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997C0" w14:textId="5F085CF7" w:rsidR="00975BCE" w:rsidRPr="00801A38" w:rsidRDefault="00975BCE">
      <w:pPr>
        <w:widowControl/>
        <w:rPr>
          <w:rFonts w:ascii="Times New Roman" w:eastAsia="新細明體" w:hAnsi="Times New Roman"/>
          <w:b/>
          <w:sz w:val="28"/>
          <w:szCs w:val="28"/>
          <w:u w:val="single"/>
        </w:rPr>
      </w:pPr>
      <w:bookmarkStart w:id="0" w:name="_GoBack"/>
      <w:bookmarkEnd w:id="0"/>
    </w:p>
    <w:p w14:paraId="2DDD9532" w14:textId="279CB885" w:rsidR="00723922" w:rsidRPr="003271E1" w:rsidRDefault="009B5F5D" w:rsidP="00723922">
      <w:pPr>
        <w:widowControl/>
        <w:contextualSpacing/>
        <w:jc w:val="center"/>
        <w:rPr>
          <w:rFonts w:ascii="Times New Roman" w:eastAsia="新細明體" w:hAnsi="Times New Roman"/>
          <w:b/>
          <w:sz w:val="28"/>
          <w:szCs w:val="28"/>
        </w:rPr>
      </w:pPr>
      <w:r w:rsidRPr="009B5F5D">
        <w:rPr>
          <w:rFonts w:ascii="Times New Roman" w:eastAsia="DengXian" w:hAnsi="Times New Roman" w:hint="eastAsia"/>
          <w:b/>
          <w:sz w:val="28"/>
          <w:szCs w:val="28"/>
          <w:lang w:eastAsia="zh-CN"/>
        </w:rPr>
        <w:t>工作地点热压力风险评估表格</w:t>
      </w:r>
    </w:p>
    <w:p w14:paraId="28B15B68" w14:textId="6D8F5ED4" w:rsidR="00723922" w:rsidRPr="00801A38" w:rsidRDefault="009B5F5D" w:rsidP="00723922">
      <w:pPr>
        <w:widowControl/>
        <w:contextualSpacing/>
        <w:jc w:val="center"/>
        <w:rPr>
          <w:rFonts w:ascii="Times New Roman" w:eastAsia="新細明體" w:hAnsi="Times New Roman"/>
          <w:szCs w:val="24"/>
        </w:rPr>
      </w:pPr>
      <w:r w:rsidRPr="009B5F5D">
        <w:rPr>
          <w:rFonts w:ascii="Times New Roman" w:eastAsia="DengXian" w:hAnsi="Times New Roman"/>
          <w:szCs w:val="24"/>
          <w:lang w:eastAsia="zh-CN"/>
        </w:rPr>
        <w:t>(</w:t>
      </w:r>
      <w:r w:rsidRPr="009B5F5D">
        <w:rPr>
          <w:rFonts w:ascii="Times New Roman" w:eastAsia="DengXian" w:hAnsi="Times New Roman" w:hint="eastAsia"/>
          <w:szCs w:val="24"/>
          <w:lang w:eastAsia="zh-CN"/>
        </w:rPr>
        <w:t>请在适当的方格加上</w:t>
      </w:r>
      <w:r w:rsidRPr="009B5F5D">
        <w:rPr>
          <w:rFonts w:ascii="Times New Roman" w:eastAsia="DengXian" w:hAnsi="Times New Roman"/>
          <w:szCs w:val="24"/>
          <w:lang w:eastAsia="zh-CN"/>
        </w:rPr>
        <w:t>”</w:t>
      </w:r>
      <w:r w:rsidRPr="009B5F5D">
        <w:rPr>
          <w:rFonts w:ascii="Times New Roman" w:eastAsia="DengXian" w:hAnsi="Times New Roman" w:cs="Segoe UI Symbol"/>
          <w:b/>
          <w:bCs/>
          <w:color w:val="202124"/>
          <w:szCs w:val="24"/>
          <w:shd w:val="clear" w:color="auto" w:fill="FFFFFF"/>
          <w:lang w:eastAsia="zh-CN"/>
        </w:rPr>
        <w:t xml:space="preserve"> </w:t>
      </w:r>
      <w:proofErr w:type="gramStart"/>
      <w:r w:rsidRPr="00801A38">
        <w:rPr>
          <w:rFonts w:ascii="Segoe UI Symbol" w:eastAsia="新細明體" w:hAnsi="Segoe UI Symbol" w:cs="Segoe UI Symbol"/>
          <w:b/>
          <w:bCs/>
          <w:color w:val="202124"/>
          <w:szCs w:val="24"/>
          <w:shd w:val="clear" w:color="auto" w:fill="FFFFFF"/>
          <w:lang w:eastAsia="zh-CN"/>
        </w:rPr>
        <w:t>✓</w:t>
      </w:r>
      <w:r w:rsidRPr="009B5F5D">
        <w:rPr>
          <w:rFonts w:ascii="Times New Roman" w:eastAsia="DengXian" w:hAnsi="Times New Roman" w:cs="Segoe UI Symbol"/>
          <w:b/>
          <w:bCs/>
          <w:color w:val="202124"/>
          <w:szCs w:val="24"/>
          <w:shd w:val="clear" w:color="auto" w:fill="FFFFFF"/>
          <w:lang w:eastAsia="zh-CN"/>
        </w:rPr>
        <w:t xml:space="preserve"> </w:t>
      </w:r>
      <w:r w:rsidRPr="009B5F5D">
        <w:rPr>
          <w:rFonts w:ascii="Times New Roman" w:eastAsia="DengXian" w:hAnsi="Times New Roman"/>
          <w:szCs w:val="24"/>
          <w:lang w:eastAsia="zh-CN"/>
        </w:rPr>
        <w:t>”</w:t>
      </w:r>
      <w:r w:rsidRPr="009B5F5D">
        <w:rPr>
          <w:rFonts w:ascii="Times New Roman" w:eastAsia="DengXian" w:hAnsi="Times New Roman" w:hint="eastAsia"/>
          <w:szCs w:val="24"/>
          <w:lang w:eastAsia="zh-CN"/>
        </w:rPr>
        <w:t>号</w:t>
      </w:r>
      <w:proofErr w:type="gramEnd"/>
      <w:r w:rsidRPr="009B5F5D">
        <w:rPr>
          <w:rFonts w:ascii="Times New Roman" w:eastAsia="DengXian" w:hAnsi="Times New Roman"/>
          <w:szCs w:val="24"/>
          <w:lang w:eastAsia="zh-CN"/>
        </w:rPr>
        <w:t>)</w:t>
      </w:r>
    </w:p>
    <w:p w14:paraId="370C801F" w14:textId="31782D1E" w:rsidR="00723922" w:rsidRPr="003B106F" w:rsidRDefault="009B5F5D" w:rsidP="00666877">
      <w:pPr>
        <w:widowControl/>
        <w:spacing w:beforeLines="150" w:before="360" w:after="240" w:line="360" w:lineRule="auto"/>
        <w:ind w:left="142"/>
        <w:contextualSpacing/>
        <w:jc w:val="both"/>
        <w:rPr>
          <w:rFonts w:ascii="Times New Roman" w:eastAsia="新細明體" w:hAnsi="Times New Roman"/>
          <w:sz w:val="20"/>
          <w:szCs w:val="20"/>
        </w:rPr>
      </w:pPr>
      <w:r w:rsidRPr="009B5F5D">
        <w:rPr>
          <w:rFonts w:ascii="Times New Roman" w:eastAsia="DengXian" w:hAnsi="Times New Roman" w:hint="eastAsia"/>
          <w:sz w:val="20"/>
          <w:szCs w:val="20"/>
          <w:lang w:eastAsia="zh-CN"/>
        </w:rPr>
        <w:t>机构／部门名称</w:t>
      </w:r>
      <w:r w:rsidRPr="009B5F5D">
        <w:rPr>
          <w:rFonts w:ascii="Times New Roman" w:eastAsia="DengXian" w:hAnsi="Times New Roman"/>
          <w:sz w:val="20"/>
          <w:szCs w:val="20"/>
          <w:lang w:eastAsia="zh-CN"/>
        </w:rPr>
        <w:t xml:space="preserve">   </w:t>
      </w:r>
      <w:r w:rsidRPr="009B5F5D">
        <w:rPr>
          <w:rFonts w:ascii="Times New Roman" w:eastAsia="DengXian" w:hAnsi="Times New Roman" w:hint="eastAsia"/>
          <w:sz w:val="20"/>
          <w:szCs w:val="20"/>
          <w:lang w:eastAsia="zh-CN"/>
        </w:rPr>
        <w:t>：</w:t>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p>
    <w:p w14:paraId="759BE8D8" w14:textId="6B311A51" w:rsidR="00723922" w:rsidRPr="003B106F" w:rsidRDefault="009B5F5D" w:rsidP="00666877">
      <w:pPr>
        <w:widowControl/>
        <w:spacing w:beforeLines="150" w:before="360" w:after="240" w:line="360" w:lineRule="auto"/>
        <w:ind w:left="142"/>
        <w:contextualSpacing/>
        <w:jc w:val="both"/>
        <w:rPr>
          <w:rFonts w:ascii="Times New Roman" w:eastAsia="新細明體" w:hAnsi="Times New Roman"/>
          <w:sz w:val="20"/>
          <w:szCs w:val="20"/>
        </w:rPr>
      </w:pPr>
      <w:r w:rsidRPr="009B5F5D">
        <w:rPr>
          <w:rFonts w:ascii="Times New Roman" w:eastAsia="DengXian" w:hAnsi="Times New Roman" w:hint="eastAsia"/>
          <w:spacing w:val="115"/>
          <w:kern w:val="0"/>
          <w:sz w:val="20"/>
          <w:szCs w:val="20"/>
          <w:fitText w:val="1920" w:id="-1249132544"/>
          <w:lang w:eastAsia="zh-CN"/>
        </w:rPr>
        <w:t>工作地点</w:t>
      </w:r>
      <w:r w:rsidRPr="009B5F5D">
        <w:rPr>
          <w:rFonts w:ascii="Times New Roman" w:eastAsia="DengXian" w:hAnsi="Times New Roman" w:hint="eastAsia"/>
          <w:kern w:val="0"/>
          <w:sz w:val="20"/>
          <w:szCs w:val="20"/>
          <w:fitText w:val="1920" w:id="-1249132544"/>
          <w:lang w:eastAsia="zh-CN"/>
        </w:rPr>
        <w:t>：</w:t>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p>
    <w:p w14:paraId="7940A086" w14:textId="4544CA9B" w:rsidR="00723922" w:rsidRPr="003B106F" w:rsidRDefault="009B5F5D" w:rsidP="00666877">
      <w:pPr>
        <w:widowControl/>
        <w:spacing w:beforeLines="150" w:before="360" w:after="240" w:line="360" w:lineRule="auto"/>
        <w:ind w:left="142"/>
        <w:contextualSpacing/>
        <w:jc w:val="both"/>
        <w:rPr>
          <w:rFonts w:ascii="Times New Roman" w:eastAsia="新細明體" w:hAnsi="Times New Roman"/>
          <w:sz w:val="20"/>
          <w:szCs w:val="20"/>
          <w:u w:val="single"/>
        </w:rPr>
      </w:pPr>
      <w:r w:rsidRPr="009B5F5D">
        <w:rPr>
          <w:rFonts w:ascii="Times New Roman" w:eastAsia="DengXian" w:hAnsi="Times New Roman" w:hint="eastAsia"/>
          <w:spacing w:val="115"/>
          <w:kern w:val="0"/>
          <w:sz w:val="20"/>
          <w:szCs w:val="20"/>
          <w:fitText w:val="1920" w:id="-1249132543"/>
          <w:lang w:eastAsia="zh-CN"/>
        </w:rPr>
        <w:t>工作内容</w:t>
      </w:r>
      <w:r w:rsidRPr="009B5F5D">
        <w:rPr>
          <w:rFonts w:ascii="Times New Roman" w:eastAsia="DengXian" w:hAnsi="Times New Roman" w:hint="eastAsia"/>
          <w:kern w:val="0"/>
          <w:sz w:val="20"/>
          <w:szCs w:val="20"/>
          <w:fitText w:val="1920" w:id="-1249132543"/>
          <w:lang w:eastAsia="zh-CN"/>
        </w:rPr>
        <w:t>：</w:t>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p>
    <w:p w14:paraId="3F5B30D6" w14:textId="63D84FCE" w:rsidR="00723922" w:rsidRPr="003B106F" w:rsidRDefault="009B5F5D" w:rsidP="00666877">
      <w:pPr>
        <w:widowControl/>
        <w:spacing w:beforeLines="150" w:before="360" w:after="240" w:line="360" w:lineRule="auto"/>
        <w:ind w:left="142"/>
        <w:contextualSpacing/>
        <w:jc w:val="both"/>
        <w:rPr>
          <w:rFonts w:ascii="Times New Roman" w:eastAsia="新細明體" w:hAnsi="Times New Roman"/>
          <w:sz w:val="20"/>
          <w:szCs w:val="20"/>
        </w:rPr>
      </w:pPr>
      <w:r w:rsidRPr="009B5F5D">
        <w:rPr>
          <w:rFonts w:ascii="Times New Roman" w:eastAsia="DengXian" w:hAnsi="Times New Roman" w:hint="eastAsia"/>
          <w:sz w:val="20"/>
          <w:szCs w:val="20"/>
          <w:lang w:eastAsia="zh-CN"/>
        </w:rPr>
        <w:t>从事这项工作的员工数目：</w:t>
      </w:r>
      <w:r w:rsidRPr="003B106F">
        <w:rPr>
          <w:rFonts w:ascii="Times New Roman" w:eastAsia="新細明體" w:hAnsi="Times New Roman"/>
          <w:sz w:val="20"/>
          <w:szCs w:val="20"/>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r w:rsidRPr="003B106F">
        <w:rPr>
          <w:rFonts w:ascii="Times New Roman" w:eastAsia="新細明體" w:hAnsi="Times New Roman"/>
          <w:sz w:val="20"/>
          <w:szCs w:val="20"/>
          <w:u w:val="single"/>
          <w:lang w:eastAsia="zh-CN"/>
        </w:rPr>
        <w:tab/>
      </w:r>
    </w:p>
    <w:p w14:paraId="286D5AD5" w14:textId="0ACD61EE" w:rsidR="00723922" w:rsidRPr="00801A38" w:rsidRDefault="009B5F5D" w:rsidP="00723922">
      <w:pPr>
        <w:widowControl/>
        <w:spacing w:beforeLines="150" w:before="360" w:after="240" w:line="360" w:lineRule="auto"/>
        <w:contextualSpacing/>
        <w:jc w:val="both"/>
        <w:rPr>
          <w:rFonts w:ascii="Times New Roman" w:eastAsia="新細明體" w:hAnsi="Times New Roman"/>
          <w:b/>
          <w:szCs w:val="24"/>
          <w:lang w:val="en-HK"/>
        </w:rPr>
      </w:pPr>
      <w:r w:rsidRPr="009B5F5D">
        <w:rPr>
          <w:rFonts w:ascii="Times New Roman" w:eastAsia="DengXian" w:hAnsi="Times New Roman" w:hint="eastAsia"/>
          <w:b/>
          <w:szCs w:val="24"/>
          <w:lang w:eastAsia="zh-CN"/>
        </w:rPr>
        <w:t>（一）评估部分</w:t>
      </w:r>
      <w:r w:rsidRPr="009B5F5D">
        <w:rPr>
          <w:rFonts w:ascii="Times New Roman" w:eastAsia="DengXian" w:hAnsi="Times New Roman" w:hint="eastAsia"/>
          <w:szCs w:val="24"/>
          <w:lang w:eastAsia="zh-CN"/>
        </w:rPr>
        <w:t>：</w:t>
      </w:r>
    </w:p>
    <w:tbl>
      <w:tblPr>
        <w:tblStyle w:val="ad"/>
        <w:tblW w:w="9498" w:type="dxa"/>
        <w:tblInd w:w="137" w:type="dxa"/>
        <w:tblLook w:val="04A0" w:firstRow="1" w:lastRow="0" w:firstColumn="1" w:lastColumn="0" w:noHBand="0" w:noVBand="1"/>
      </w:tblPr>
      <w:tblGrid>
        <w:gridCol w:w="3403"/>
        <w:gridCol w:w="709"/>
        <w:gridCol w:w="709"/>
        <w:gridCol w:w="4677"/>
      </w:tblGrid>
      <w:tr w:rsidR="00723922" w:rsidRPr="003B106F" w14:paraId="5A228CE1" w14:textId="77777777" w:rsidTr="00666877">
        <w:tc>
          <w:tcPr>
            <w:tcW w:w="3403" w:type="dxa"/>
            <w:tcBorders>
              <w:bottom w:val="single" w:sz="4" w:space="0" w:color="auto"/>
            </w:tcBorders>
            <w:vAlign w:val="center"/>
          </w:tcPr>
          <w:p w14:paraId="06427619" w14:textId="22EAAC52"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评估事项</w:t>
            </w:r>
          </w:p>
        </w:tc>
        <w:tc>
          <w:tcPr>
            <w:tcW w:w="709" w:type="dxa"/>
            <w:tcBorders>
              <w:bottom w:val="single" w:sz="4" w:space="0" w:color="auto"/>
            </w:tcBorders>
            <w:vAlign w:val="center"/>
          </w:tcPr>
          <w:p w14:paraId="3EB952F5" w14:textId="2AC776EA"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是</w:t>
            </w:r>
          </w:p>
        </w:tc>
        <w:tc>
          <w:tcPr>
            <w:tcW w:w="709" w:type="dxa"/>
            <w:tcBorders>
              <w:bottom w:val="single" w:sz="4" w:space="0" w:color="auto"/>
            </w:tcBorders>
            <w:vAlign w:val="center"/>
          </w:tcPr>
          <w:p w14:paraId="66B04B7B" w14:textId="7B305CD2"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否</w:t>
            </w:r>
          </w:p>
        </w:tc>
        <w:tc>
          <w:tcPr>
            <w:tcW w:w="4677" w:type="dxa"/>
            <w:vAlign w:val="center"/>
          </w:tcPr>
          <w:p w14:paraId="144C9CA8" w14:textId="22A2C2A0"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可采取的控制措施</w:t>
            </w:r>
          </w:p>
        </w:tc>
      </w:tr>
      <w:tr w:rsidR="00723922" w:rsidRPr="003B106F" w14:paraId="230EEA66" w14:textId="77777777" w:rsidTr="00666877">
        <w:tc>
          <w:tcPr>
            <w:tcW w:w="9498" w:type="dxa"/>
            <w:gridSpan w:val="4"/>
            <w:tcBorders>
              <w:bottom w:val="single" w:sz="4" w:space="0" w:color="auto"/>
            </w:tcBorders>
            <w:vAlign w:val="center"/>
          </w:tcPr>
          <w:p w14:paraId="7A838840" w14:textId="2C2C2120"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cstheme="minorHAnsi" w:hint="eastAsia"/>
                <w:b/>
                <w:sz w:val="22"/>
                <w:lang w:eastAsia="zh-CN"/>
              </w:rPr>
              <w:t>环境因素</w:t>
            </w:r>
          </w:p>
        </w:tc>
      </w:tr>
      <w:tr w:rsidR="00723922" w:rsidRPr="003B106F" w14:paraId="58596573" w14:textId="77777777" w:rsidTr="00666877">
        <w:trPr>
          <w:trHeight w:val="3280"/>
        </w:trPr>
        <w:tc>
          <w:tcPr>
            <w:tcW w:w="3403" w:type="dxa"/>
            <w:tcBorders>
              <w:top w:val="nil"/>
              <w:bottom w:val="single" w:sz="4" w:space="0" w:color="auto"/>
            </w:tcBorders>
          </w:tcPr>
          <w:p w14:paraId="0E431B4E" w14:textId="1E01626B"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eastAsia="DengXian" w:hint="eastAsia"/>
                <w:sz w:val="22"/>
                <w:lang w:eastAsia="zh-CN"/>
              </w:rPr>
              <w:t>员工是否需要在炎热天气下或高温环境中工作</w:t>
            </w:r>
            <w:r w:rsidRPr="009B5F5D">
              <w:rPr>
                <w:rFonts w:ascii="新細明體" w:eastAsia="DengXian" w:hAnsi="新細明體" w:cs="新細明體" w:hint="eastAsia"/>
                <w:sz w:val="22"/>
                <w:lang w:eastAsia="zh-CN"/>
              </w:rPr>
              <w:t>？</w:t>
            </w:r>
          </w:p>
          <w:p w14:paraId="3F7B476B" w14:textId="77777777" w:rsidR="00723922" w:rsidRPr="003B106F" w:rsidRDefault="00723922" w:rsidP="00A2093F">
            <w:pPr>
              <w:snapToGrid w:val="0"/>
              <w:ind w:left="313" w:hanging="313"/>
              <w:contextualSpacing/>
              <w:jc w:val="both"/>
              <w:rPr>
                <w:rFonts w:ascii="Times New Roman" w:eastAsia="新細明體" w:hAnsi="Times New Roman" w:cstheme="minorHAnsi"/>
                <w:sz w:val="22"/>
              </w:rPr>
            </w:pPr>
          </w:p>
        </w:tc>
        <w:tc>
          <w:tcPr>
            <w:tcW w:w="709" w:type="dxa"/>
            <w:tcBorders>
              <w:top w:val="nil"/>
              <w:bottom w:val="single" w:sz="4" w:space="0" w:color="auto"/>
            </w:tcBorders>
          </w:tcPr>
          <w:p w14:paraId="776FA3AB" w14:textId="6BC85BA8"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10E6C21F" w14:textId="77777777" w:rsidR="00723922" w:rsidRPr="003B106F" w:rsidRDefault="00723922" w:rsidP="002A1A56">
            <w:pPr>
              <w:widowControl/>
              <w:contextualSpacing/>
              <w:jc w:val="center"/>
              <w:rPr>
                <w:rFonts w:ascii="Times New Roman" w:eastAsia="新細明體" w:hAnsi="Times New Roman" w:cstheme="minorHAnsi"/>
                <w:sz w:val="22"/>
              </w:rPr>
            </w:pPr>
          </w:p>
          <w:p w14:paraId="7FB1E16B" w14:textId="77777777" w:rsidR="00723922" w:rsidRPr="003B106F" w:rsidRDefault="00723922" w:rsidP="002A1A56">
            <w:pPr>
              <w:contextualSpacing/>
              <w:jc w:val="center"/>
              <w:rPr>
                <w:rFonts w:ascii="Times New Roman" w:eastAsia="新細明體" w:hAnsi="Times New Roman" w:cstheme="minorHAnsi"/>
                <w:sz w:val="22"/>
              </w:rPr>
            </w:pPr>
          </w:p>
        </w:tc>
        <w:tc>
          <w:tcPr>
            <w:tcW w:w="709" w:type="dxa"/>
            <w:tcBorders>
              <w:top w:val="nil"/>
              <w:bottom w:val="single" w:sz="4" w:space="0" w:color="auto"/>
            </w:tcBorders>
          </w:tcPr>
          <w:p w14:paraId="6621D4FB" w14:textId="0FA583A3"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3AF49EFD" w14:textId="77777777" w:rsidR="00723922" w:rsidRPr="003B106F" w:rsidRDefault="00723922" w:rsidP="002A1A56">
            <w:pPr>
              <w:widowControl/>
              <w:contextualSpacing/>
              <w:jc w:val="center"/>
              <w:rPr>
                <w:rFonts w:ascii="Times New Roman" w:eastAsia="新細明體" w:hAnsi="Times New Roman" w:cstheme="minorHAnsi"/>
                <w:sz w:val="22"/>
              </w:rPr>
            </w:pPr>
          </w:p>
          <w:p w14:paraId="558428C6" w14:textId="77777777" w:rsidR="00723922" w:rsidRPr="003B106F" w:rsidRDefault="00723922" w:rsidP="002A1A56">
            <w:pPr>
              <w:contextualSpacing/>
              <w:jc w:val="center"/>
              <w:rPr>
                <w:rFonts w:ascii="Times New Roman" w:eastAsia="新細明體" w:hAnsi="Times New Roman" w:cstheme="minorHAnsi"/>
                <w:sz w:val="22"/>
              </w:rPr>
            </w:pPr>
          </w:p>
        </w:tc>
        <w:tc>
          <w:tcPr>
            <w:tcW w:w="4677" w:type="dxa"/>
          </w:tcPr>
          <w:p w14:paraId="64449B97" w14:textId="02773681" w:rsidR="00992734" w:rsidRPr="00992734" w:rsidRDefault="009B5F5D" w:rsidP="00707E43">
            <w:pPr>
              <w:pStyle w:val="a3"/>
              <w:numPr>
                <w:ilvl w:val="0"/>
                <w:numId w:val="5"/>
              </w:numPr>
              <w:autoSpaceDE w:val="0"/>
              <w:autoSpaceDN w:val="0"/>
              <w:adjustRightInd w:val="0"/>
              <w:ind w:leftChars="0" w:left="320"/>
              <w:jc w:val="both"/>
              <w:rPr>
                <w:rFonts w:asciiTheme="majorEastAsia" w:eastAsiaTheme="majorEastAsia" w:hAnsiTheme="majorEastAsia" w:cstheme="minorHAnsi"/>
                <w:sz w:val="22"/>
              </w:rPr>
            </w:pPr>
            <w:r w:rsidRPr="009B5F5D">
              <w:rPr>
                <w:rFonts w:asciiTheme="majorEastAsia" w:eastAsia="DengXian" w:hAnsiTheme="majorEastAsia" w:cstheme="minorHAnsi" w:hint="eastAsia"/>
                <w:sz w:val="22"/>
                <w:lang w:eastAsia="zh-CN"/>
              </w:rPr>
              <w:t>轻至中等劳动的员工每工作</w:t>
            </w:r>
            <w:r w:rsidRPr="009B5F5D">
              <w:rPr>
                <w:rFonts w:asciiTheme="majorEastAsia" w:eastAsia="DengXian" w:hAnsiTheme="majorEastAsia" w:cstheme="minorHAnsi"/>
                <w:sz w:val="22"/>
                <w:lang w:eastAsia="zh-CN"/>
              </w:rPr>
              <w:t>2</w:t>
            </w:r>
            <w:r w:rsidRPr="009B5F5D">
              <w:rPr>
                <w:rFonts w:asciiTheme="majorEastAsia" w:eastAsia="DengXian" w:hAnsiTheme="majorEastAsia" w:cstheme="minorHAnsi" w:hint="eastAsia"/>
                <w:sz w:val="22"/>
                <w:lang w:eastAsia="zh-CN"/>
              </w:rPr>
              <w:t>小时获安排至少</w:t>
            </w:r>
            <w:r w:rsidRPr="009B5F5D">
              <w:rPr>
                <w:rFonts w:asciiTheme="majorEastAsia" w:eastAsia="DengXian" w:hAnsiTheme="majorEastAsia" w:cstheme="minorHAnsi"/>
                <w:sz w:val="22"/>
                <w:lang w:eastAsia="zh-CN"/>
              </w:rPr>
              <w:t>10</w:t>
            </w:r>
            <w:r w:rsidRPr="009B5F5D">
              <w:rPr>
                <w:rFonts w:asciiTheme="majorEastAsia" w:eastAsia="DengXian" w:hAnsiTheme="majorEastAsia" w:cstheme="minorHAnsi" w:hint="eastAsia"/>
                <w:sz w:val="22"/>
                <w:lang w:eastAsia="zh-CN"/>
              </w:rPr>
              <w:t>分钟休息；重至极重劳动的员工每工作</w:t>
            </w:r>
            <w:r w:rsidRPr="009B5F5D">
              <w:rPr>
                <w:rFonts w:asciiTheme="majorEastAsia" w:eastAsia="DengXian" w:hAnsiTheme="majorEastAsia" w:cstheme="minorHAnsi"/>
                <w:sz w:val="22"/>
                <w:lang w:eastAsia="zh-CN"/>
              </w:rPr>
              <w:t>2</w:t>
            </w:r>
            <w:r w:rsidRPr="009B5F5D">
              <w:rPr>
                <w:rFonts w:asciiTheme="majorEastAsia" w:eastAsia="DengXian" w:hAnsiTheme="majorEastAsia" w:cstheme="minorHAnsi" w:hint="eastAsia"/>
                <w:sz w:val="22"/>
                <w:lang w:eastAsia="zh-CN"/>
              </w:rPr>
              <w:t>小时获安排至少</w:t>
            </w:r>
            <w:r w:rsidRPr="009B5F5D">
              <w:rPr>
                <w:rFonts w:asciiTheme="majorEastAsia" w:eastAsia="DengXian" w:hAnsiTheme="majorEastAsia" w:cstheme="minorHAnsi"/>
                <w:sz w:val="22"/>
                <w:lang w:eastAsia="zh-CN"/>
              </w:rPr>
              <w:t>15</w:t>
            </w:r>
            <w:r w:rsidRPr="009B5F5D">
              <w:rPr>
                <w:rFonts w:asciiTheme="majorEastAsia" w:eastAsia="DengXian" w:hAnsiTheme="majorEastAsia" w:cstheme="minorHAnsi" w:hint="eastAsia"/>
                <w:sz w:val="22"/>
                <w:lang w:eastAsia="zh-CN"/>
              </w:rPr>
              <w:t>分钟休息（若在工作暑热警告生效时按本表格第二部分建议而获安排更多休息时间的员工除外）；</w:t>
            </w:r>
          </w:p>
          <w:p w14:paraId="63F268AD" w14:textId="5767EE9D" w:rsidR="00992734" w:rsidRDefault="009B5F5D" w:rsidP="00707E43">
            <w:pPr>
              <w:pStyle w:val="a3"/>
              <w:numPr>
                <w:ilvl w:val="0"/>
                <w:numId w:val="5"/>
              </w:numPr>
              <w:autoSpaceDE w:val="0"/>
              <w:autoSpaceDN w:val="0"/>
              <w:adjustRightInd w:val="0"/>
              <w:ind w:leftChars="0" w:left="320"/>
              <w:jc w:val="both"/>
              <w:rPr>
                <w:rFonts w:asciiTheme="majorEastAsia" w:eastAsiaTheme="majorEastAsia" w:hAnsiTheme="majorEastAsia" w:cstheme="minorHAnsi"/>
                <w:sz w:val="22"/>
              </w:rPr>
            </w:pPr>
            <w:r w:rsidRPr="009B5F5D">
              <w:rPr>
                <w:rFonts w:asciiTheme="majorEastAsia" w:eastAsia="DengXian" w:hAnsiTheme="majorEastAsia" w:cstheme="minorHAnsi" w:hint="eastAsia"/>
                <w:sz w:val="22"/>
                <w:lang w:eastAsia="zh-CN"/>
              </w:rPr>
              <w:t>将户外露天及／或高劳动量的工作重新编排至较清凉时段及／或较清凉的地点进行；</w:t>
            </w:r>
          </w:p>
          <w:p w14:paraId="3C2EA98A" w14:textId="4E36BB8B" w:rsidR="00992734" w:rsidRDefault="009B5F5D" w:rsidP="00707E43">
            <w:pPr>
              <w:pStyle w:val="a3"/>
              <w:numPr>
                <w:ilvl w:val="0"/>
                <w:numId w:val="5"/>
              </w:numPr>
              <w:autoSpaceDE w:val="0"/>
              <w:autoSpaceDN w:val="0"/>
              <w:adjustRightInd w:val="0"/>
              <w:ind w:leftChars="0" w:left="320"/>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安排员工交替在较热和较清凉的环境下工作；</w:t>
            </w:r>
          </w:p>
          <w:p w14:paraId="0AAE35FA" w14:textId="51FAE421" w:rsidR="00723922" w:rsidRPr="003B106F" w:rsidRDefault="009B5F5D" w:rsidP="00707E43">
            <w:pPr>
              <w:pStyle w:val="a3"/>
              <w:numPr>
                <w:ilvl w:val="0"/>
                <w:numId w:val="5"/>
              </w:numPr>
              <w:autoSpaceDE w:val="0"/>
              <w:autoSpaceDN w:val="0"/>
              <w:adjustRightInd w:val="0"/>
              <w:ind w:leftChars="0" w:left="320"/>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p>
        </w:tc>
      </w:tr>
      <w:tr w:rsidR="00723922" w:rsidRPr="003B106F" w14:paraId="4DA68892" w14:textId="77777777" w:rsidTr="00666877">
        <w:trPr>
          <w:trHeight w:val="1839"/>
        </w:trPr>
        <w:tc>
          <w:tcPr>
            <w:tcW w:w="3403" w:type="dxa"/>
            <w:tcBorders>
              <w:top w:val="nil"/>
              <w:bottom w:val="single" w:sz="4" w:space="0" w:color="auto"/>
            </w:tcBorders>
          </w:tcPr>
          <w:p w14:paraId="7895DE5E" w14:textId="1B4CF90C"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员工是否需要在户外工作并受阳光直接照射下工作？</w:t>
            </w:r>
          </w:p>
        </w:tc>
        <w:tc>
          <w:tcPr>
            <w:tcW w:w="709" w:type="dxa"/>
            <w:tcBorders>
              <w:top w:val="nil"/>
              <w:bottom w:val="single" w:sz="4" w:space="0" w:color="auto"/>
            </w:tcBorders>
          </w:tcPr>
          <w:p w14:paraId="2880A413" w14:textId="20CEC492"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6A234457" w14:textId="77777777" w:rsidR="00723922" w:rsidRPr="003B106F" w:rsidRDefault="00723922" w:rsidP="002A1A56">
            <w:pPr>
              <w:widowControl/>
              <w:contextualSpacing/>
              <w:jc w:val="center"/>
              <w:rPr>
                <w:rFonts w:ascii="Times New Roman" w:eastAsia="新細明體" w:hAnsi="Times New Roman" w:cstheme="minorHAnsi"/>
                <w:sz w:val="22"/>
              </w:rPr>
            </w:pPr>
          </w:p>
          <w:p w14:paraId="6601BCD5"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709" w:type="dxa"/>
            <w:tcBorders>
              <w:top w:val="nil"/>
              <w:bottom w:val="single" w:sz="4" w:space="0" w:color="auto"/>
            </w:tcBorders>
          </w:tcPr>
          <w:p w14:paraId="6BB6218D" w14:textId="414C183E"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453206D3" w14:textId="77777777" w:rsidR="00723922" w:rsidRPr="003B106F" w:rsidRDefault="00723922" w:rsidP="002A1A56">
            <w:pPr>
              <w:widowControl/>
              <w:contextualSpacing/>
              <w:jc w:val="center"/>
              <w:rPr>
                <w:rFonts w:ascii="Times New Roman" w:eastAsia="新細明體" w:hAnsi="Times New Roman" w:cstheme="minorHAnsi"/>
                <w:sz w:val="22"/>
              </w:rPr>
            </w:pPr>
          </w:p>
          <w:p w14:paraId="2B3C9602"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4677" w:type="dxa"/>
            <w:tcBorders>
              <w:bottom w:val="single" w:sz="4" w:space="0" w:color="auto"/>
            </w:tcBorders>
          </w:tcPr>
          <w:p w14:paraId="4E539DE5" w14:textId="5E266EA2" w:rsidR="00723922" w:rsidRPr="003B106F" w:rsidRDefault="009B5F5D" w:rsidP="00707E43">
            <w:pPr>
              <w:pStyle w:val="a3"/>
              <w:numPr>
                <w:ilvl w:val="0"/>
                <w:numId w:val="6"/>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在工作位置设置上盖或遮挡阳光的遮蔽处</w:t>
            </w:r>
            <w:r w:rsidRPr="009B5F5D">
              <w:rPr>
                <w:rFonts w:ascii="Times New Roman" w:eastAsia="DengXian" w:hAnsi="Times New Roman" w:hint="eastAsia"/>
                <w:sz w:val="22"/>
                <w:lang w:eastAsia="zh-CN"/>
              </w:rPr>
              <w:t>（例如架起太阳伞）</w:t>
            </w:r>
            <w:r w:rsidRPr="009B5F5D">
              <w:rPr>
                <w:rFonts w:ascii="Times New Roman" w:eastAsia="DengXian" w:hAnsi="Times New Roman" w:cstheme="minorHAnsi" w:hint="eastAsia"/>
                <w:sz w:val="22"/>
                <w:lang w:eastAsia="zh-CN"/>
              </w:rPr>
              <w:t>；</w:t>
            </w:r>
          </w:p>
          <w:p w14:paraId="78DD4BDB" w14:textId="13D5374C" w:rsidR="00723922" w:rsidRPr="003B106F" w:rsidRDefault="009B5F5D" w:rsidP="00707E43">
            <w:pPr>
              <w:pStyle w:val="a3"/>
              <w:numPr>
                <w:ilvl w:val="0"/>
                <w:numId w:val="6"/>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为员工提供防晒装备／用品，例如阔边帽／配有颈挡的安全帽及防晒手袖；</w:t>
            </w:r>
          </w:p>
          <w:p w14:paraId="5E89203C" w14:textId="608B6952" w:rsidR="00723922" w:rsidRPr="00992734" w:rsidRDefault="009B5F5D" w:rsidP="00707E43">
            <w:pPr>
              <w:pStyle w:val="a3"/>
              <w:numPr>
                <w:ilvl w:val="0"/>
                <w:numId w:val="6"/>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p>
        </w:tc>
      </w:tr>
      <w:tr w:rsidR="00723922" w:rsidRPr="003B106F" w14:paraId="4946815C" w14:textId="77777777" w:rsidTr="00666877">
        <w:trPr>
          <w:trHeight w:val="1822"/>
        </w:trPr>
        <w:tc>
          <w:tcPr>
            <w:tcW w:w="3403" w:type="dxa"/>
            <w:tcBorders>
              <w:top w:val="single" w:sz="4" w:space="0" w:color="auto"/>
              <w:bottom w:val="single" w:sz="4" w:space="0" w:color="auto"/>
            </w:tcBorders>
          </w:tcPr>
          <w:p w14:paraId="08D22B0D" w14:textId="4213BBE6"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lang w:eastAsia="zh-HK"/>
              </w:rPr>
            </w:pPr>
            <w:r w:rsidRPr="009B5F5D">
              <w:rPr>
                <w:rFonts w:ascii="Times New Roman" w:eastAsia="DengXian" w:hAnsi="Times New Roman" w:cstheme="minorHAnsi" w:hint="eastAsia"/>
                <w:sz w:val="22"/>
                <w:lang w:eastAsia="zh-CN"/>
              </w:rPr>
              <w:t>工作位置附近是否存在热源／发热的设备？</w:t>
            </w:r>
          </w:p>
        </w:tc>
        <w:tc>
          <w:tcPr>
            <w:tcW w:w="709" w:type="dxa"/>
            <w:tcBorders>
              <w:top w:val="single" w:sz="4" w:space="0" w:color="auto"/>
              <w:bottom w:val="single" w:sz="4" w:space="0" w:color="auto"/>
            </w:tcBorders>
          </w:tcPr>
          <w:p w14:paraId="01CA3551" w14:textId="7804BE30"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456C229E" w14:textId="77777777" w:rsidR="00723922" w:rsidRPr="003B106F" w:rsidRDefault="00723922" w:rsidP="002A1A56">
            <w:pPr>
              <w:widowControl/>
              <w:contextualSpacing/>
              <w:rPr>
                <w:rFonts w:ascii="Times New Roman" w:eastAsia="新細明體" w:hAnsi="Times New Roman" w:cstheme="minorHAnsi"/>
                <w:sz w:val="22"/>
              </w:rPr>
            </w:pPr>
          </w:p>
        </w:tc>
        <w:tc>
          <w:tcPr>
            <w:tcW w:w="709" w:type="dxa"/>
            <w:tcBorders>
              <w:top w:val="single" w:sz="4" w:space="0" w:color="auto"/>
              <w:bottom w:val="single" w:sz="4" w:space="0" w:color="auto"/>
            </w:tcBorders>
          </w:tcPr>
          <w:p w14:paraId="6078D819" w14:textId="6FA0963C"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1707199E" w14:textId="77777777" w:rsidR="00723922" w:rsidRPr="003B106F" w:rsidRDefault="00723922" w:rsidP="002A1A56">
            <w:pPr>
              <w:widowControl/>
              <w:contextualSpacing/>
              <w:rPr>
                <w:rFonts w:ascii="Times New Roman" w:eastAsia="新細明體" w:hAnsi="Times New Roman" w:cstheme="minorHAnsi"/>
                <w:sz w:val="22"/>
              </w:rPr>
            </w:pPr>
          </w:p>
        </w:tc>
        <w:tc>
          <w:tcPr>
            <w:tcW w:w="4677" w:type="dxa"/>
            <w:tcBorders>
              <w:top w:val="single" w:sz="4" w:space="0" w:color="auto"/>
              <w:bottom w:val="single" w:sz="4" w:space="0" w:color="auto"/>
            </w:tcBorders>
          </w:tcPr>
          <w:p w14:paraId="066E7069" w14:textId="4A5D1A38" w:rsidR="00723922" w:rsidRPr="003B106F" w:rsidRDefault="009B5F5D" w:rsidP="00707E43">
            <w:pPr>
              <w:pStyle w:val="a3"/>
              <w:numPr>
                <w:ilvl w:val="0"/>
                <w:numId w:val="7"/>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在工作位置设置合适的屏障或隔离发热的设备；</w:t>
            </w:r>
          </w:p>
          <w:p w14:paraId="55DB0D7D" w14:textId="04AC81D4" w:rsidR="00723922" w:rsidRPr="003B106F" w:rsidRDefault="009B5F5D" w:rsidP="00707E43">
            <w:pPr>
              <w:pStyle w:val="a3"/>
              <w:numPr>
                <w:ilvl w:val="0"/>
                <w:numId w:val="7"/>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为员工提供隔热保护装备（例如热辐射防护头罩）；</w:t>
            </w:r>
          </w:p>
          <w:p w14:paraId="1A1240A4" w14:textId="38465404" w:rsidR="00723922" w:rsidRPr="003B106F" w:rsidRDefault="009B5F5D" w:rsidP="00707E43">
            <w:pPr>
              <w:pStyle w:val="a3"/>
              <w:numPr>
                <w:ilvl w:val="0"/>
                <w:numId w:val="7"/>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r w:rsidRPr="009B5F5D">
              <w:rPr>
                <w:rFonts w:ascii="Times New Roman" w:eastAsia="DengXian" w:hAnsi="Times New Roman" w:cstheme="minorHAnsi"/>
                <w:sz w:val="22"/>
                <w:lang w:eastAsia="zh-CN"/>
              </w:rPr>
              <w:t>___</w:t>
            </w:r>
          </w:p>
        </w:tc>
      </w:tr>
      <w:tr w:rsidR="00723922" w:rsidRPr="003B106F" w14:paraId="2157DE1D" w14:textId="77777777" w:rsidTr="00666877">
        <w:trPr>
          <w:trHeight w:val="1565"/>
        </w:trPr>
        <w:tc>
          <w:tcPr>
            <w:tcW w:w="3403" w:type="dxa"/>
            <w:tcBorders>
              <w:top w:val="single" w:sz="4" w:space="0" w:color="auto"/>
              <w:left w:val="single" w:sz="4" w:space="0" w:color="auto"/>
              <w:bottom w:val="single" w:sz="4" w:space="0" w:color="auto"/>
              <w:right w:val="single" w:sz="4" w:space="0" w:color="auto"/>
            </w:tcBorders>
          </w:tcPr>
          <w:p w14:paraId="30DD7F96" w14:textId="36AD39E2"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工作位置是否缺乏良好的自然通风并且没有设置有效的通风设备？</w:t>
            </w:r>
          </w:p>
        </w:tc>
        <w:tc>
          <w:tcPr>
            <w:tcW w:w="709" w:type="dxa"/>
            <w:tcBorders>
              <w:top w:val="single" w:sz="4" w:space="0" w:color="auto"/>
              <w:left w:val="single" w:sz="4" w:space="0" w:color="auto"/>
              <w:bottom w:val="single" w:sz="4" w:space="0" w:color="auto"/>
              <w:right w:val="single" w:sz="4" w:space="0" w:color="auto"/>
            </w:tcBorders>
          </w:tcPr>
          <w:p w14:paraId="3C747D2D" w14:textId="408740F3"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5BF2FF76" w14:textId="77777777" w:rsidR="00723922" w:rsidRPr="003B106F" w:rsidRDefault="00723922" w:rsidP="002A1A56">
            <w:pPr>
              <w:widowControl/>
              <w:contextualSpacing/>
              <w:rPr>
                <w:rFonts w:ascii="Times New Roman" w:eastAsia="新細明體" w:hAnsi="Times New Roman" w:cstheme="minorHAnsi"/>
                <w:sz w:val="22"/>
              </w:rPr>
            </w:pPr>
          </w:p>
        </w:tc>
        <w:tc>
          <w:tcPr>
            <w:tcW w:w="709" w:type="dxa"/>
            <w:tcBorders>
              <w:top w:val="single" w:sz="4" w:space="0" w:color="auto"/>
              <w:left w:val="single" w:sz="4" w:space="0" w:color="auto"/>
              <w:bottom w:val="single" w:sz="4" w:space="0" w:color="auto"/>
              <w:right w:val="single" w:sz="4" w:space="0" w:color="auto"/>
            </w:tcBorders>
          </w:tcPr>
          <w:p w14:paraId="143F4316" w14:textId="10B4023F"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59FD6813" w14:textId="77777777" w:rsidR="00723922" w:rsidRPr="003B106F" w:rsidRDefault="00723922" w:rsidP="002A1A56">
            <w:pPr>
              <w:widowControl/>
              <w:contextualSpacing/>
              <w:rPr>
                <w:rFonts w:ascii="Times New Roman" w:eastAsia="新細明體" w:hAnsi="Times New Roman" w:cstheme="minorHAnsi"/>
                <w:sz w:val="22"/>
              </w:rPr>
            </w:pPr>
          </w:p>
        </w:tc>
        <w:tc>
          <w:tcPr>
            <w:tcW w:w="4677" w:type="dxa"/>
            <w:tcBorders>
              <w:top w:val="single" w:sz="4" w:space="0" w:color="auto"/>
              <w:left w:val="single" w:sz="4" w:space="0" w:color="auto"/>
              <w:bottom w:val="single" w:sz="4" w:space="0" w:color="auto"/>
              <w:right w:val="single" w:sz="4" w:space="0" w:color="auto"/>
            </w:tcBorders>
          </w:tcPr>
          <w:p w14:paraId="698E8CDF" w14:textId="3C9DE3D6" w:rsidR="00723922" w:rsidRPr="003B106F" w:rsidRDefault="009B5F5D" w:rsidP="00707E43">
            <w:pPr>
              <w:pStyle w:val="a3"/>
              <w:numPr>
                <w:ilvl w:val="0"/>
                <w:numId w:val="8"/>
              </w:numPr>
              <w:snapToGrid w:val="0"/>
              <w:ind w:leftChars="0" w:left="314" w:hanging="367"/>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使用有效的通风设备，以增加空气流通；</w:t>
            </w:r>
          </w:p>
          <w:p w14:paraId="1CBF3D67" w14:textId="37B9F2C0" w:rsidR="00723922" w:rsidRPr="003B106F" w:rsidRDefault="009B5F5D" w:rsidP="00707E43">
            <w:pPr>
              <w:pStyle w:val="a3"/>
              <w:numPr>
                <w:ilvl w:val="0"/>
                <w:numId w:val="8"/>
              </w:numPr>
              <w:snapToGrid w:val="0"/>
              <w:ind w:leftChars="0" w:left="314" w:hanging="367"/>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使用有效的抽风设备，以抽走工作地点的热空气或湿气；</w:t>
            </w:r>
          </w:p>
          <w:p w14:paraId="543C1E01" w14:textId="2A64525D" w:rsidR="00723922" w:rsidRPr="003B106F" w:rsidRDefault="009B5F5D" w:rsidP="00707E43">
            <w:pPr>
              <w:pStyle w:val="a3"/>
              <w:numPr>
                <w:ilvl w:val="0"/>
                <w:numId w:val="8"/>
              </w:numPr>
              <w:snapToGrid w:val="0"/>
              <w:ind w:leftChars="0" w:left="314" w:hanging="367"/>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p>
        </w:tc>
      </w:tr>
      <w:tr w:rsidR="0090732E" w:rsidRPr="003B106F" w14:paraId="020E5EAF" w14:textId="77777777" w:rsidTr="00992734">
        <w:trPr>
          <w:trHeight w:val="418"/>
        </w:trPr>
        <w:tc>
          <w:tcPr>
            <w:tcW w:w="3403" w:type="dxa"/>
            <w:tcBorders>
              <w:top w:val="single" w:sz="4" w:space="0" w:color="auto"/>
              <w:bottom w:val="single" w:sz="4" w:space="0" w:color="auto"/>
            </w:tcBorders>
          </w:tcPr>
          <w:p w14:paraId="6EFF5631" w14:textId="248B9DA7" w:rsidR="0090732E"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lang w:eastAsia="zh-HK"/>
              </w:rPr>
            </w:pPr>
            <w:r w:rsidRPr="009B5F5D">
              <w:rPr>
                <w:rFonts w:ascii="Times New Roman" w:eastAsia="DengXian" w:hAnsi="Times New Roman" w:cstheme="minorHAnsi" w:hint="eastAsia"/>
                <w:sz w:val="22"/>
                <w:lang w:eastAsia="zh-CN"/>
              </w:rPr>
              <w:t>员工工作的位置／情况是否需要透过加强空气流动或其他方法，增加散热？</w:t>
            </w:r>
          </w:p>
        </w:tc>
        <w:tc>
          <w:tcPr>
            <w:tcW w:w="709" w:type="dxa"/>
            <w:tcBorders>
              <w:top w:val="single" w:sz="4" w:space="0" w:color="auto"/>
              <w:bottom w:val="single" w:sz="4" w:space="0" w:color="auto"/>
            </w:tcBorders>
          </w:tcPr>
          <w:p w14:paraId="138B186C" w14:textId="7D0364E8" w:rsidR="0090732E" w:rsidRPr="003B106F" w:rsidRDefault="009B5F5D" w:rsidP="0090732E">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549A7F86" w14:textId="77777777" w:rsidR="0090732E" w:rsidRPr="003B106F" w:rsidRDefault="0090732E" w:rsidP="002A1A56">
            <w:pPr>
              <w:widowControl/>
              <w:contextualSpacing/>
              <w:jc w:val="center"/>
              <w:rPr>
                <w:rFonts w:ascii="Times New Roman" w:eastAsia="新細明體" w:hAnsi="Times New Roman" w:cstheme="minorHAnsi"/>
                <w:sz w:val="22"/>
              </w:rPr>
            </w:pPr>
          </w:p>
        </w:tc>
        <w:tc>
          <w:tcPr>
            <w:tcW w:w="709" w:type="dxa"/>
            <w:tcBorders>
              <w:top w:val="single" w:sz="4" w:space="0" w:color="auto"/>
              <w:bottom w:val="single" w:sz="4" w:space="0" w:color="auto"/>
            </w:tcBorders>
          </w:tcPr>
          <w:p w14:paraId="749019BA" w14:textId="55CA4D7B" w:rsidR="0090732E" w:rsidRPr="003B106F" w:rsidRDefault="009B5F5D" w:rsidP="0090732E">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461B1CE8" w14:textId="77777777" w:rsidR="0090732E" w:rsidRPr="003B106F" w:rsidRDefault="0090732E" w:rsidP="002A1A56">
            <w:pPr>
              <w:widowControl/>
              <w:contextualSpacing/>
              <w:jc w:val="center"/>
              <w:rPr>
                <w:rFonts w:ascii="Times New Roman" w:eastAsia="新細明體" w:hAnsi="Times New Roman" w:cstheme="minorHAnsi"/>
                <w:sz w:val="22"/>
              </w:rPr>
            </w:pPr>
          </w:p>
        </w:tc>
        <w:tc>
          <w:tcPr>
            <w:tcW w:w="4677" w:type="dxa"/>
            <w:tcBorders>
              <w:top w:val="single" w:sz="4" w:space="0" w:color="auto"/>
            </w:tcBorders>
          </w:tcPr>
          <w:p w14:paraId="274A88C3" w14:textId="003D9F95" w:rsidR="00CC0789" w:rsidRPr="003B106F" w:rsidRDefault="009B5F5D" w:rsidP="00707E43">
            <w:pPr>
              <w:pStyle w:val="a3"/>
              <w:numPr>
                <w:ilvl w:val="0"/>
                <w:numId w:val="9"/>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为员工提供吹风机、喷雾风扇或便携式风扇等设备，增加散热；</w:t>
            </w:r>
          </w:p>
          <w:p w14:paraId="69AC9296" w14:textId="1A125338" w:rsidR="00E978AB" w:rsidRPr="003B106F" w:rsidRDefault="009B5F5D" w:rsidP="00707E43">
            <w:pPr>
              <w:pStyle w:val="a3"/>
              <w:numPr>
                <w:ilvl w:val="0"/>
                <w:numId w:val="9"/>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为员工提供含冷冻包／制冷装置的冷冻衣；</w:t>
            </w:r>
          </w:p>
          <w:p w14:paraId="1930D955" w14:textId="3E3C56AE" w:rsidR="0090732E" w:rsidRPr="003B106F" w:rsidRDefault="009B5F5D" w:rsidP="00707E43">
            <w:pPr>
              <w:pStyle w:val="a3"/>
              <w:numPr>
                <w:ilvl w:val="0"/>
                <w:numId w:val="9"/>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p>
        </w:tc>
      </w:tr>
      <w:tr w:rsidR="00723922" w:rsidRPr="003B106F" w14:paraId="27E40383" w14:textId="77777777" w:rsidTr="00666877">
        <w:tc>
          <w:tcPr>
            <w:tcW w:w="9498" w:type="dxa"/>
            <w:gridSpan w:val="4"/>
            <w:tcBorders>
              <w:bottom w:val="single" w:sz="4" w:space="0" w:color="auto"/>
            </w:tcBorders>
            <w:vAlign w:val="center"/>
          </w:tcPr>
          <w:p w14:paraId="42F0B888" w14:textId="0EA3D415"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cstheme="minorHAnsi" w:hint="eastAsia"/>
                <w:b/>
                <w:sz w:val="22"/>
                <w:lang w:eastAsia="zh-CN"/>
              </w:rPr>
              <w:lastRenderedPageBreak/>
              <w:t>工作因素</w:t>
            </w:r>
          </w:p>
        </w:tc>
      </w:tr>
      <w:tr w:rsidR="00723922" w:rsidRPr="003B106F" w14:paraId="57994B05" w14:textId="77777777" w:rsidTr="00666877">
        <w:trPr>
          <w:trHeight w:val="1530"/>
        </w:trPr>
        <w:tc>
          <w:tcPr>
            <w:tcW w:w="3403" w:type="dxa"/>
            <w:tcBorders>
              <w:top w:val="nil"/>
              <w:bottom w:val="single" w:sz="4" w:space="0" w:color="auto"/>
            </w:tcBorders>
          </w:tcPr>
          <w:p w14:paraId="716784B7" w14:textId="0B5EE074"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员工工作的劳动量是否沉重？</w:t>
            </w:r>
          </w:p>
          <w:p w14:paraId="2B5B4F4D" w14:textId="77777777" w:rsidR="00723922" w:rsidRPr="003B106F" w:rsidRDefault="00723922" w:rsidP="00A2093F">
            <w:pPr>
              <w:pStyle w:val="a3"/>
              <w:snapToGrid w:val="0"/>
              <w:ind w:leftChars="0" w:left="313" w:hanging="313"/>
              <w:contextualSpacing/>
              <w:jc w:val="both"/>
              <w:rPr>
                <w:rFonts w:ascii="Times New Roman" w:eastAsia="新細明體" w:hAnsi="Times New Roman" w:cstheme="minorHAnsi"/>
                <w:sz w:val="22"/>
              </w:rPr>
            </w:pPr>
          </w:p>
        </w:tc>
        <w:tc>
          <w:tcPr>
            <w:tcW w:w="709" w:type="dxa"/>
            <w:tcBorders>
              <w:top w:val="nil"/>
              <w:bottom w:val="single" w:sz="4" w:space="0" w:color="auto"/>
            </w:tcBorders>
          </w:tcPr>
          <w:p w14:paraId="68FE0953" w14:textId="059519FF"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74B89283" w14:textId="77777777" w:rsidR="00723922" w:rsidRPr="003B106F" w:rsidRDefault="00723922" w:rsidP="002A1A56">
            <w:pPr>
              <w:widowControl/>
              <w:contextualSpacing/>
              <w:jc w:val="center"/>
              <w:rPr>
                <w:rFonts w:ascii="Times New Roman" w:eastAsia="新細明體" w:hAnsi="Times New Roman" w:cstheme="minorHAnsi"/>
                <w:sz w:val="22"/>
              </w:rPr>
            </w:pPr>
          </w:p>
          <w:p w14:paraId="67D991DD"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709" w:type="dxa"/>
            <w:tcBorders>
              <w:top w:val="nil"/>
              <w:bottom w:val="single" w:sz="4" w:space="0" w:color="auto"/>
            </w:tcBorders>
          </w:tcPr>
          <w:p w14:paraId="20BDC93E" w14:textId="2778B138"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2BDE0FF7" w14:textId="77777777" w:rsidR="00723922" w:rsidRPr="003B106F" w:rsidRDefault="00723922" w:rsidP="002A1A56">
            <w:pPr>
              <w:widowControl/>
              <w:contextualSpacing/>
              <w:jc w:val="center"/>
              <w:rPr>
                <w:rFonts w:ascii="Times New Roman" w:eastAsia="新細明體" w:hAnsi="Times New Roman" w:cstheme="minorHAnsi"/>
                <w:sz w:val="22"/>
              </w:rPr>
            </w:pPr>
          </w:p>
          <w:p w14:paraId="0117324D"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4677" w:type="dxa"/>
            <w:tcBorders>
              <w:bottom w:val="single" w:sz="4" w:space="0" w:color="auto"/>
            </w:tcBorders>
          </w:tcPr>
          <w:p w14:paraId="71F176F5" w14:textId="43D8C0E9" w:rsidR="00723922" w:rsidRPr="003B106F" w:rsidRDefault="009B5F5D" w:rsidP="00707E43">
            <w:pPr>
              <w:pStyle w:val="a3"/>
              <w:numPr>
                <w:ilvl w:val="0"/>
                <w:numId w:val="10"/>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使用机械辅助设备或合力提举等措施减低员工的体力需求和工作劳动量</w:t>
            </w:r>
            <w:r w:rsidRPr="009B5F5D">
              <w:rPr>
                <w:rFonts w:ascii="Times New Roman" w:eastAsia="DengXian" w:hAnsi="Times New Roman" w:cstheme="minorHAnsi"/>
                <w:sz w:val="22"/>
                <w:lang w:eastAsia="zh-CN"/>
              </w:rPr>
              <w:t>[</w:t>
            </w:r>
            <w:r w:rsidRPr="009B5F5D">
              <w:rPr>
                <w:rFonts w:ascii="Times New Roman" w:eastAsia="DengXian" w:hAnsi="Times New Roman" w:cstheme="minorHAnsi" w:hint="eastAsia"/>
                <w:sz w:val="22"/>
                <w:lang w:eastAsia="zh-CN"/>
              </w:rPr>
              <w:t>请于表格第（二）部分纪录已减少的工作劳动量</w:t>
            </w:r>
            <w:r w:rsidRPr="009B5F5D">
              <w:rPr>
                <w:rFonts w:ascii="Times New Roman" w:eastAsia="DengXian" w:hAnsi="Times New Roman" w:cstheme="minorHAnsi"/>
                <w:sz w:val="22"/>
                <w:lang w:eastAsia="zh-CN"/>
              </w:rPr>
              <w:t>]</w:t>
            </w:r>
            <w:r w:rsidRPr="009B5F5D">
              <w:rPr>
                <w:rFonts w:ascii="Times New Roman" w:eastAsia="DengXian" w:hAnsi="Times New Roman" w:cstheme="minorHAnsi" w:hint="eastAsia"/>
                <w:sz w:val="22"/>
                <w:lang w:eastAsia="zh-CN"/>
              </w:rPr>
              <w:t>；</w:t>
            </w:r>
          </w:p>
          <w:p w14:paraId="7CF17EC5" w14:textId="1D0F55C7" w:rsidR="00723922" w:rsidRPr="003B106F" w:rsidRDefault="009B5F5D" w:rsidP="00707E43">
            <w:pPr>
              <w:pStyle w:val="a3"/>
              <w:numPr>
                <w:ilvl w:val="0"/>
                <w:numId w:val="10"/>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r w:rsidRPr="009B5F5D">
              <w:rPr>
                <w:rFonts w:ascii="Times New Roman" w:eastAsia="DengXian" w:hAnsi="Times New Roman" w:cstheme="minorHAnsi"/>
                <w:sz w:val="22"/>
                <w:lang w:eastAsia="zh-CN"/>
              </w:rPr>
              <w:t>___</w:t>
            </w:r>
          </w:p>
        </w:tc>
      </w:tr>
      <w:tr w:rsidR="00723922" w:rsidRPr="003B106F" w14:paraId="280BC1A9" w14:textId="77777777" w:rsidTr="00666877">
        <w:trPr>
          <w:trHeight w:val="1550"/>
        </w:trPr>
        <w:tc>
          <w:tcPr>
            <w:tcW w:w="3403" w:type="dxa"/>
            <w:tcBorders>
              <w:top w:val="nil"/>
              <w:bottom w:val="single" w:sz="4" w:space="0" w:color="auto"/>
            </w:tcBorders>
          </w:tcPr>
          <w:p w14:paraId="2EDFD79C" w14:textId="06864B2F"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员工是否</w:t>
            </w:r>
            <w:r w:rsidRPr="009B5F5D">
              <w:rPr>
                <w:rFonts w:ascii="新細明體" w:eastAsia="DengXian" w:hAnsi="新細明體" w:cstheme="minorHAnsi" w:hint="eastAsia"/>
                <w:sz w:val="22"/>
                <w:lang w:eastAsia="zh-CN"/>
              </w:rPr>
              <w:t>需长时间或</w:t>
            </w:r>
            <w:r w:rsidRPr="009B5F5D">
              <w:rPr>
                <w:rFonts w:ascii="Times New Roman" w:eastAsia="DengXian" w:hAnsi="Times New Roman" w:cstheme="minorHAnsi" w:hint="eastAsia"/>
                <w:sz w:val="22"/>
                <w:lang w:eastAsia="zh-CN"/>
              </w:rPr>
              <w:t>急速地从事重劳动量的工作？</w:t>
            </w:r>
          </w:p>
          <w:p w14:paraId="5C5F3883" w14:textId="77777777" w:rsidR="00723922" w:rsidRPr="003B106F" w:rsidRDefault="00723922" w:rsidP="00A2093F">
            <w:pPr>
              <w:snapToGrid w:val="0"/>
              <w:ind w:left="313" w:hanging="313"/>
              <w:contextualSpacing/>
              <w:jc w:val="both"/>
              <w:rPr>
                <w:rFonts w:ascii="Times New Roman" w:eastAsia="新細明體" w:hAnsi="Times New Roman" w:cstheme="minorHAnsi"/>
                <w:sz w:val="22"/>
              </w:rPr>
            </w:pPr>
          </w:p>
        </w:tc>
        <w:tc>
          <w:tcPr>
            <w:tcW w:w="709" w:type="dxa"/>
            <w:tcBorders>
              <w:top w:val="nil"/>
              <w:bottom w:val="single" w:sz="4" w:space="0" w:color="auto"/>
            </w:tcBorders>
          </w:tcPr>
          <w:p w14:paraId="4C07E64F" w14:textId="1909FF21"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661B540A"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709" w:type="dxa"/>
            <w:tcBorders>
              <w:top w:val="nil"/>
              <w:bottom w:val="single" w:sz="4" w:space="0" w:color="auto"/>
            </w:tcBorders>
          </w:tcPr>
          <w:p w14:paraId="417400B0" w14:textId="5E018249"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1A4B3FD9"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4677" w:type="dxa"/>
            <w:tcBorders>
              <w:bottom w:val="single" w:sz="4" w:space="0" w:color="auto"/>
            </w:tcBorders>
          </w:tcPr>
          <w:p w14:paraId="53DD2E7D" w14:textId="641B9DA7" w:rsidR="00723922" w:rsidRPr="003B106F" w:rsidRDefault="009B5F5D" w:rsidP="00707E43">
            <w:pPr>
              <w:pStyle w:val="a3"/>
              <w:numPr>
                <w:ilvl w:val="0"/>
                <w:numId w:val="11"/>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优化工作的安排或由不同员工轮替工作，以减低员工工作的速率及劳动量；</w:t>
            </w:r>
            <w:r w:rsidRPr="009B5F5D">
              <w:rPr>
                <w:rFonts w:ascii="Times New Roman" w:eastAsia="DengXian" w:hAnsi="Times New Roman" w:cstheme="minorHAnsi"/>
                <w:sz w:val="22"/>
                <w:lang w:eastAsia="zh-CN"/>
              </w:rPr>
              <w:t>[</w:t>
            </w:r>
            <w:r w:rsidRPr="009B5F5D">
              <w:rPr>
                <w:rFonts w:ascii="Times New Roman" w:eastAsia="DengXian" w:hAnsi="Times New Roman" w:cstheme="minorHAnsi" w:hint="eastAsia"/>
                <w:sz w:val="22"/>
                <w:lang w:eastAsia="zh-CN"/>
              </w:rPr>
              <w:t>请于表格第（二）部分纪录已减少的工作劳动量</w:t>
            </w:r>
            <w:r w:rsidRPr="009B5F5D">
              <w:rPr>
                <w:rFonts w:ascii="Times New Roman" w:eastAsia="DengXian" w:hAnsi="Times New Roman" w:cstheme="minorHAnsi"/>
                <w:sz w:val="22"/>
                <w:lang w:eastAsia="zh-CN"/>
              </w:rPr>
              <w:t>]</w:t>
            </w:r>
            <w:r w:rsidRPr="009B5F5D">
              <w:rPr>
                <w:rFonts w:ascii="Times New Roman" w:eastAsia="DengXian" w:hAnsi="Times New Roman" w:cstheme="minorHAnsi" w:hint="eastAsia"/>
                <w:sz w:val="22"/>
                <w:lang w:eastAsia="zh-CN"/>
              </w:rPr>
              <w:t>；</w:t>
            </w:r>
          </w:p>
          <w:p w14:paraId="3941B00D" w14:textId="49BFBC97" w:rsidR="00723922" w:rsidRPr="003B106F" w:rsidRDefault="009B5F5D" w:rsidP="00707E43">
            <w:pPr>
              <w:pStyle w:val="a3"/>
              <w:numPr>
                <w:ilvl w:val="0"/>
                <w:numId w:val="11"/>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r w:rsidRPr="009B5F5D">
              <w:rPr>
                <w:rFonts w:ascii="Times New Roman" w:eastAsia="DengXian" w:hAnsi="Times New Roman" w:cstheme="minorHAnsi"/>
                <w:sz w:val="22"/>
                <w:lang w:eastAsia="zh-CN"/>
              </w:rPr>
              <w:t>___</w:t>
            </w:r>
          </w:p>
        </w:tc>
      </w:tr>
      <w:tr w:rsidR="00723922" w:rsidRPr="003B106F" w14:paraId="5C6EC0E3" w14:textId="77777777" w:rsidTr="00666877">
        <w:trPr>
          <w:trHeight w:val="2112"/>
        </w:trPr>
        <w:tc>
          <w:tcPr>
            <w:tcW w:w="3403" w:type="dxa"/>
            <w:tcBorders>
              <w:top w:val="nil"/>
              <w:bottom w:val="single" w:sz="4" w:space="0" w:color="auto"/>
            </w:tcBorders>
          </w:tcPr>
          <w:p w14:paraId="66112930" w14:textId="026F68DC" w:rsidR="00723922" w:rsidRPr="003B106F" w:rsidRDefault="009B5F5D" w:rsidP="00707E43">
            <w:pPr>
              <w:pStyle w:val="a3"/>
              <w:numPr>
                <w:ilvl w:val="0"/>
                <w:numId w:val="4"/>
              </w:numPr>
              <w:snapToGrid w:val="0"/>
              <w:ind w:leftChars="0" w:left="313" w:hanging="313"/>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员工工作时是否需要穿着不透气的衣物？</w:t>
            </w:r>
          </w:p>
        </w:tc>
        <w:tc>
          <w:tcPr>
            <w:tcW w:w="709" w:type="dxa"/>
            <w:tcBorders>
              <w:top w:val="nil"/>
              <w:bottom w:val="single" w:sz="4" w:space="0" w:color="auto"/>
            </w:tcBorders>
          </w:tcPr>
          <w:p w14:paraId="3B660A81" w14:textId="01113BDB"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54ADB833"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709" w:type="dxa"/>
            <w:tcBorders>
              <w:top w:val="nil"/>
              <w:bottom w:val="single" w:sz="4" w:space="0" w:color="auto"/>
            </w:tcBorders>
          </w:tcPr>
          <w:p w14:paraId="2780655B" w14:textId="5211FFF2"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03BD0BF6"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4677" w:type="dxa"/>
            <w:tcBorders>
              <w:bottom w:val="single" w:sz="4" w:space="0" w:color="auto"/>
            </w:tcBorders>
          </w:tcPr>
          <w:p w14:paraId="06807CD1" w14:textId="5CC6AAD3" w:rsidR="00723922" w:rsidRPr="003B106F" w:rsidRDefault="009B5F5D" w:rsidP="00707E43">
            <w:pPr>
              <w:pStyle w:val="a3"/>
              <w:numPr>
                <w:ilvl w:val="0"/>
                <w:numId w:val="12"/>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让员工穿着薄身而透气的衣物；</w:t>
            </w:r>
          </w:p>
          <w:p w14:paraId="0A4103FE" w14:textId="52B06CD3" w:rsidR="00723922" w:rsidRPr="003B106F" w:rsidRDefault="009B5F5D" w:rsidP="00707E43">
            <w:pPr>
              <w:pStyle w:val="a3"/>
              <w:numPr>
                <w:ilvl w:val="0"/>
                <w:numId w:val="12"/>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将涉及穿着不透气保护衣的工序安排至较凉的时段进行；</w:t>
            </w:r>
          </w:p>
          <w:p w14:paraId="7B42E53C" w14:textId="1F78F7D6" w:rsidR="00723922" w:rsidRPr="003B106F" w:rsidRDefault="009B5F5D" w:rsidP="00707E43">
            <w:pPr>
              <w:pStyle w:val="a3"/>
              <w:numPr>
                <w:ilvl w:val="0"/>
                <w:numId w:val="12"/>
              </w:numPr>
              <w:snapToGrid w:val="0"/>
              <w:ind w:leftChars="0" w:left="314"/>
              <w:contextualSpacing/>
              <w:jc w:val="both"/>
              <w:rPr>
                <w:rFonts w:ascii="Times New Roman" w:eastAsia="新細明體" w:hAnsi="Times New Roman" w:cstheme="minorHAnsi"/>
                <w:sz w:val="22"/>
                <w:lang w:eastAsia="zh-HK"/>
              </w:rPr>
            </w:pPr>
            <w:r w:rsidRPr="009B5F5D">
              <w:rPr>
                <w:rFonts w:ascii="Times New Roman" w:eastAsia="DengXian" w:hAnsi="Times New Roman" w:cstheme="minorHAnsi" w:hint="eastAsia"/>
                <w:sz w:val="22"/>
                <w:lang w:eastAsia="zh-CN"/>
              </w:rPr>
              <w:t>向穿着不透气保护衣的员工提供含冷冻包／制冷装置的冷冻衣，以减低员工的热压力；</w:t>
            </w:r>
          </w:p>
          <w:p w14:paraId="13631D7B" w14:textId="03DF0DB7" w:rsidR="00723922" w:rsidRPr="003B106F" w:rsidRDefault="009B5F5D" w:rsidP="00707E43">
            <w:pPr>
              <w:pStyle w:val="a3"/>
              <w:numPr>
                <w:ilvl w:val="0"/>
                <w:numId w:val="12"/>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r w:rsidRPr="009B5F5D">
              <w:rPr>
                <w:rFonts w:ascii="Times New Roman" w:eastAsia="DengXian" w:hAnsi="Times New Roman" w:cstheme="minorHAnsi"/>
                <w:sz w:val="22"/>
                <w:lang w:eastAsia="zh-CN"/>
              </w:rPr>
              <w:t>___</w:t>
            </w:r>
          </w:p>
        </w:tc>
      </w:tr>
      <w:tr w:rsidR="00723922" w:rsidRPr="003B106F" w14:paraId="0971295C" w14:textId="77777777" w:rsidTr="00666877">
        <w:tc>
          <w:tcPr>
            <w:tcW w:w="9498" w:type="dxa"/>
            <w:gridSpan w:val="4"/>
            <w:tcBorders>
              <w:bottom w:val="single" w:sz="4" w:space="0" w:color="auto"/>
            </w:tcBorders>
            <w:vAlign w:val="center"/>
          </w:tcPr>
          <w:p w14:paraId="1FEAB010" w14:textId="583593DF" w:rsidR="00723922" w:rsidRPr="003B106F" w:rsidRDefault="009B5F5D">
            <w:pPr>
              <w:widowControl/>
              <w:spacing w:beforeLines="150" w:before="360" w:after="240" w:line="360" w:lineRule="auto"/>
              <w:contextualSpacing/>
              <w:jc w:val="center"/>
              <w:rPr>
                <w:rFonts w:ascii="Times New Roman" w:eastAsia="新細明體" w:hAnsi="Times New Roman"/>
                <w:b/>
                <w:sz w:val="22"/>
              </w:rPr>
            </w:pPr>
            <w:r w:rsidRPr="009B5F5D">
              <w:rPr>
                <w:rFonts w:ascii="Times New Roman" w:eastAsia="DengXian" w:hAnsi="Times New Roman" w:cstheme="minorHAnsi" w:hint="eastAsia"/>
                <w:b/>
                <w:sz w:val="22"/>
                <w:lang w:eastAsia="zh-CN"/>
              </w:rPr>
              <w:t>个人因素</w:t>
            </w:r>
          </w:p>
        </w:tc>
      </w:tr>
      <w:tr w:rsidR="00723922" w:rsidRPr="003B106F" w14:paraId="2B26C5E8" w14:textId="77777777" w:rsidTr="00666877">
        <w:trPr>
          <w:trHeight w:val="2389"/>
        </w:trPr>
        <w:tc>
          <w:tcPr>
            <w:tcW w:w="3403" w:type="dxa"/>
            <w:tcBorders>
              <w:bottom w:val="single" w:sz="4" w:space="0" w:color="auto"/>
            </w:tcBorders>
          </w:tcPr>
          <w:p w14:paraId="554C7634" w14:textId="57B3E475" w:rsidR="00723922" w:rsidRPr="003B106F" w:rsidDel="00E7327E" w:rsidRDefault="009B5F5D" w:rsidP="00707E43">
            <w:pPr>
              <w:pStyle w:val="a3"/>
              <w:numPr>
                <w:ilvl w:val="0"/>
                <w:numId w:val="4"/>
              </w:numPr>
              <w:snapToGrid w:val="0"/>
              <w:ind w:leftChars="0" w:left="313" w:hanging="28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员工在工作时是否面对任何上述源于环境或工作的热压力风险因素？</w:t>
            </w:r>
          </w:p>
        </w:tc>
        <w:tc>
          <w:tcPr>
            <w:tcW w:w="709" w:type="dxa"/>
            <w:tcBorders>
              <w:bottom w:val="single" w:sz="4" w:space="0" w:color="auto"/>
            </w:tcBorders>
          </w:tcPr>
          <w:p w14:paraId="715F832D" w14:textId="42639B8F"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783850D4" w14:textId="77777777" w:rsidR="00723922" w:rsidRPr="003B106F" w:rsidRDefault="00723922" w:rsidP="002A1A56">
            <w:pPr>
              <w:widowControl/>
              <w:contextualSpacing/>
              <w:jc w:val="center"/>
              <w:rPr>
                <w:rFonts w:ascii="Times New Roman" w:eastAsia="新細明體" w:hAnsi="Times New Roman" w:cstheme="minorHAnsi"/>
                <w:sz w:val="22"/>
              </w:rPr>
            </w:pPr>
          </w:p>
          <w:p w14:paraId="2381BC0B"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709" w:type="dxa"/>
            <w:tcBorders>
              <w:bottom w:val="single" w:sz="4" w:space="0" w:color="auto"/>
            </w:tcBorders>
          </w:tcPr>
          <w:p w14:paraId="4317C28B" w14:textId="5BE673E4"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018F3274" w14:textId="77777777" w:rsidR="00723922" w:rsidRPr="003B106F" w:rsidRDefault="00723922" w:rsidP="002A1A56">
            <w:pPr>
              <w:widowControl/>
              <w:contextualSpacing/>
              <w:jc w:val="center"/>
              <w:rPr>
                <w:rFonts w:ascii="Times New Roman" w:eastAsia="新細明體" w:hAnsi="Times New Roman" w:cstheme="minorHAnsi"/>
                <w:sz w:val="22"/>
              </w:rPr>
            </w:pPr>
          </w:p>
          <w:p w14:paraId="6D8F4B74" w14:textId="77777777" w:rsidR="00723922" w:rsidRPr="003B106F" w:rsidRDefault="00723922" w:rsidP="002A1A56">
            <w:pPr>
              <w:widowControl/>
              <w:contextualSpacing/>
              <w:jc w:val="center"/>
              <w:rPr>
                <w:rFonts w:ascii="Times New Roman" w:eastAsia="新細明體" w:hAnsi="Times New Roman" w:cstheme="minorHAnsi"/>
                <w:sz w:val="22"/>
              </w:rPr>
            </w:pPr>
          </w:p>
        </w:tc>
        <w:tc>
          <w:tcPr>
            <w:tcW w:w="4677" w:type="dxa"/>
          </w:tcPr>
          <w:p w14:paraId="3BD2F1EB" w14:textId="0DC9E660" w:rsidR="00E97A67" w:rsidRPr="003B106F" w:rsidRDefault="009B5F5D" w:rsidP="00707E43">
            <w:pPr>
              <w:pStyle w:val="a3"/>
              <w:numPr>
                <w:ilvl w:val="0"/>
                <w:numId w:val="13"/>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通知员工风险评估的结果和相应所需的预防措施；</w:t>
            </w:r>
          </w:p>
          <w:p w14:paraId="2D4E8DA4" w14:textId="05390F8B" w:rsidR="00723922" w:rsidRPr="003B106F" w:rsidRDefault="009B5F5D" w:rsidP="00707E43">
            <w:pPr>
              <w:pStyle w:val="a3"/>
              <w:numPr>
                <w:ilvl w:val="0"/>
                <w:numId w:val="13"/>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向员工提供有关热疾病的资料、指导、训练及监督；</w:t>
            </w:r>
          </w:p>
          <w:p w14:paraId="399C8C31" w14:textId="43685BB9" w:rsidR="00723922" w:rsidRPr="003B106F" w:rsidRDefault="009B5F5D" w:rsidP="00707E43">
            <w:pPr>
              <w:pStyle w:val="a3"/>
              <w:numPr>
                <w:ilvl w:val="0"/>
                <w:numId w:val="13"/>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为员工提供足够的饮用水，而员工可在不多于</w:t>
            </w:r>
            <w:r w:rsidRPr="009B5F5D">
              <w:rPr>
                <w:rFonts w:ascii="Times New Roman" w:eastAsia="DengXian" w:hAnsi="Times New Roman" w:cstheme="minorHAnsi"/>
                <w:sz w:val="22"/>
                <w:lang w:eastAsia="zh-CN"/>
              </w:rPr>
              <w:t>10</w:t>
            </w:r>
            <w:r w:rsidRPr="009B5F5D">
              <w:rPr>
                <w:rFonts w:ascii="Times New Roman" w:eastAsia="DengXian" w:hAnsi="Times New Roman" w:cstheme="minorHAnsi" w:hint="eastAsia"/>
                <w:sz w:val="22"/>
                <w:lang w:eastAsia="zh-CN"/>
              </w:rPr>
              <w:t>分钟的步行时间取得所需的饮用水；</w:t>
            </w:r>
          </w:p>
          <w:p w14:paraId="041B6CBA" w14:textId="6A297893" w:rsidR="00723922" w:rsidRPr="003B106F" w:rsidRDefault="009B5F5D" w:rsidP="00707E43">
            <w:pPr>
              <w:pStyle w:val="a3"/>
              <w:numPr>
                <w:ilvl w:val="0"/>
                <w:numId w:val="13"/>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p>
        </w:tc>
      </w:tr>
      <w:tr w:rsidR="00723922" w:rsidRPr="003B106F" w14:paraId="580F8D06" w14:textId="77777777" w:rsidTr="00666877">
        <w:trPr>
          <w:trHeight w:val="1275"/>
        </w:trPr>
        <w:tc>
          <w:tcPr>
            <w:tcW w:w="3403" w:type="dxa"/>
            <w:tcBorders>
              <w:bottom w:val="single" w:sz="4" w:space="0" w:color="auto"/>
            </w:tcBorders>
          </w:tcPr>
          <w:p w14:paraId="098320D0" w14:textId="0C12326E" w:rsidR="00723922" w:rsidRPr="003B106F" w:rsidRDefault="009B5F5D" w:rsidP="00707E43">
            <w:pPr>
              <w:pStyle w:val="a3"/>
              <w:numPr>
                <w:ilvl w:val="0"/>
                <w:numId w:val="4"/>
              </w:numPr>
              <w:snapToGrid w:val="0"/>
              <w:ind w:leftChars="0" w:left="313" w:hanging="284"/>
              <w:contextualSpacing/>
              <w:jc w:val="both"/>
              <w:rPr>
                <w:rFonts w:ascii="Times New Roman" w:eastAsia="新細明體" w:hAnsi="Times New Roman"/>
                <w:sz w:val="22"/>
              </w:rPr>
            </w:pPr>
            <w:r w:rsidRPr="009B5F5D">
              <w:rPr>
                <w:rFonts w:ascii="Times New Roman" w:eastAsia="DengXian" w:hAnsi="Times New Roman" w:cstheme="minorHAnsi" w:hint="eastAsia"/>
                <w:sz w:val="22"/>
                <w:lang w:eastAsia="zh-CN"/>
              </w:rPr>
              <w:t>是否有员工未适应／需重新适应在酷热天气下或高温环境中工作？</w:t>
            </w:r>
          </w:p>
        </w:tc>
        <w:tc>
          <w:tcPr>
            <w:tcW w:w="709" w:type="dxa"/>
            <w:tcBorders>
              <w:bottom w:val="single" w:sz="4" w:space="0" w:color="auto"/>
            </w:tcBorders>
          </w:tcPr>
          <w:p w14:paraId="068E82A3" w14:textId="006F14AA"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24366E19" w14:textId="77777777" w:rsidR="00723922" w:rsidRPr="003B106F" w:rsidRDefault="00723922" w:rsidP="002A1A56">
            <w:pPr>
              <w:widowControl/>
              <w:contextualSpacing/>
              <w:jc w:val="center"/>
              <w:rPr>
                <w:rFonts w:ascii="Times New Roman" w:eastAsia="新細明體" w:hAnsi="Times New Roman" w:cstheme="minorHAnsi"/>
                <w:sz w:val="22"/>
              </w:rPr>
            </w:pPr>
          </w:p>
          <w:p w14:paraId="572A887A" w14:textId="77777777" w:rsidR="00723922" w:rsidRPr="003B106F" w:rsidRDefault="00723922" w:rsidP="002A1A56">
            <w:pPr>
              <w:widowControl/>
              <w:spacing w:beforeLines="150" w:before="360" w:after="240" w:line="360" w:lineRule="auto"/>
              <w:contextualSpacing/>
              <w:jc w:val="center"/>
              <w:rPr>
                <w:rFonts w:ascii="Times New Roman" w:eastAsia="新細明體" w:hAnsi="Times New Roman"/>
                <w:b/>
                <w:sz w:val="22"/>
              </w:rPr>
            </w:pPr>
          </w:p>
        </w:tc>
        <w:tc>
          <w:tcPr>
            <w:tcW w:w="709" w:type="dxa"/>
            <w:tcBorders>
              <w:bottom w:val="single" w:sz="4" w:space="0" w:color="auto"/>
            </w:tcBorders>
          </w:tcPr>
          <w:p w14:paraId="15C29088" w14:textId="69DEA279" w:rsidR="00723922" w:rsidRPr="003B106F" w:rsidRDefault="009B5F5D" w:rsidP="002A1A56">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p w14:paraId="642F6D92" w14:textId="77777777" w:rsidR="00723922" w:rsidRPr="003B106F" w:rsidRDefault="00723922" w:rsidP="002A1A56">
            <w:pPr>
              <w:widowControl/>
              <w:contextualSpacing/>
              <w:jc w:val="center"/>
              <w:rPr>
                <w:rFonts w:ascii="Times New Roman" w:eastAsia="新細明體" w:hAnsi="Times New Roman" w:cstheme="minorHAnsi"/>
                <w:sz w:val="22"/>
              </w:rPr>
            </w:pPr>
          </w:p>
          <w:p w14:paraId="0A8B74C6" w14:textId="77777777" w:rsidR="00723922" w:rsidRPr="003B106F" w:rsidRDefault="00723922" w:rsidP="002A1A56">
            <w:pPr>
              <w:widowControl/>
              <w:spacing w:beforeLines="150" w:before="360" w:after="240" w:line="360" w:lineRule="auto"/>
              <w:contextualSpacing/>
              <w:jc w:val="center"/>
              <w:rPr>
                <w:rFonts w:ascii="Times New Roman" w:eastAsia="新細明體" w:hAnsi="Times New Roman"/>
                <w:b/>
                <w:sz w:val="22"/>
              </w:rPr>
            </w:pPr>
          </w:p>
        </w:tc>
        <w:tc>
          <w:tcPr>
            <w:tcW w:w="4677" w:type="dxa"/>
          </w:tcPr>
          <w:p w14:paraId="230B97A3" w14:textId="6E1516BD" w:rsidR="00723922" w:rsidRPr="003B106F" w:rsidRDefault="009B5F5D" w:rsidP="00707E43">
            <w:pPr>
              <w:pStyle w:val="a3"/>
              <w:numPr>
                <w:ilvl w:val="0"/>
                <w:numId w:val="14"/>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为有关员工拟定热适应期的工作安排；</w:t>
            </w:r>
          </w:p>
          <w:p w14:paraId="0EC51B8A" w14:textId="03B350D9" w:rsidR="00723922" w:rsidRPr="003B106F" w:rsidRDefault="009B5F5D" w:rsidP="00707E43">
            <w:pPr>
              <w:pStyle w:val="a3"/>
              <w:numPr>
                <w:ilvl w:val="0"/>
                <w:numId w:val="14"/>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为有关员工安排额外的休息时间；</w:t>
            </w:r>
          </w:p>
          <w:p w14:paraId="3D3C943C" w14:textId="055168C9" w:rsidR="00723922" w:rsidRPr="003B106F" w:rsidRDefault="009B5F5D" w:rsidP="00707E43">
            <w:pPr>
              <w:pStyle w:val="a3"/>
              <w:numPr>
                <w:ilvl w:val="0"/>
                <w:numId w:val="14"/>
              </w:numPr>
              <w:snapToGrid w:val="0"/>
              <w:ind w:leftChars="0" w:left="314"/>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其他：＿＿＿＿＿＿＿＿＿＿＿＿＿＿＿＿＿＿＿＿＿＿＿＿＿＿＿＿＿＿＿＿＿</w:t>
            </w:r>
            <w:r w:rsidRPr="009B5F5D">
              <w:rPr>
                <w:rFonts w:ascii="Times New Roman" w:eastAsia="DengXian" w:hAnsi="Times New Roman" w:cstheme="minorHAnsi"/>
                <w:sz w:val="22"/>
                <w:lang w:eastAsia="zh-CN"/>
              </w:rPr>
              <w:t>___</w:t>
            </w:r>
          </w:p>
        </w:tc>
      </w:tr>
      <w:tr w:rsidR="00723922" w:rsidRPr="003B106F" w14:paraId="4DF76E2D" w14:textId="77777777" w:rsidTr="00666877">
        <w:tc>
          <w:tcPr>
            <w:tcW w:w="9498" w:type="dxa"/>
            <w:gridSpan w:val="4"/>
            <w:tcBorders>
              <w:bottom w:val="single" w:sz="4" w:space="0" w:color="auto"/>
            </w:tcBorders>
            <w:vAlign w:val="center"/>
          </w:tcPr>
          <w:p w14:paraId="67A2071A" w14:textId="3666EAF6" w:rsidR="00723922" w:rsidRPr="003B106F" w:rsidRDefault="009B5F5D">
            <w:pPr>
              <w:widowControl/>
              <w:spacing w:beforeLines="150" w:before="360" w:after="240" w:line="360" w:lineRule="auto"/>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b/>
                <w:sz w:val="22"/>
                <w:lang w:eastAsia="zh-CN"/>
              </w:rPr>
              <w:t>其他</w:t>
            </w:r>
          </w:p>
        </w:tc>
      </w:tr>
      <w:tr w:rsidR="00723922" w:rsidRPr="003B106F" w14:paraId="586BDA3E" w14:textId="77777777" w:rsidTr="00666877">
        <w:trPr>
          <w:trHeight w:val="1377"/>
        </w:trPr>
        <w:tc>
          <w:tcPr>
            <w:tcW w:w="4821" w:type="dxa"/>
            <w:gridSpan w:val="3"/>
          </w:tcPr>
          <w:p w14:paraId="284A863F" w14:textId="23290B96" w:rsidR="00723922" w:rsidRPr="003B106F" w:rsidRDefault="009B5F5D" w:rsidP="002A1A56">
            <w:pPr>
              <w:widowControl/>
              <w:contextualSpacing/>
              <w:rPr>
                <w:rFonts w:ascii="Times New Roman" w:eastAsia="DengXian" w:hAnsi="Times New Roman" w:cstheme="minorHAnsi"/>
                <w:sz w:val="22"/>
              </w:rPr>
            </w:pPr>
            <w:r w:rsidRPr="009B5F5D">
              <w:rPr>
                <w:rFonts w:ascii="Times New Roman" w:eastAsia="DengXian" w:hAnsi="Times New Roman" w:cstheme="minorHAnsi" w:hint="eastAsia"/>
                <w:sz w:val="22"/>
                <w:lang w:eastAsia="zh-CN"/>
              </w:rPr>
              <w:t>风险因素：</w:t>
            </w:r>
          </w:p>
          <w:p w14:paraId="7F14182E" w14:textId="0B689D4C" w:rsidR="00A2093F" w:rsidRPr="003B106F" w:rsidRDefault="009B5F5D" w:rsidP="00A2093F">
            <w:pPr>
              <w:widowControl/>
              <w:contextualSpacing/>
              <w:jc w:val="center"/>
              <w:rPr>
                <w:rFonts w:ascii="Times New Roman" w:eastAsia="新細明體" w:hAnsi="Times New Roman" w:cstheme="minorHAnsi"/>
                <w:sz w:val="22"/>
                <w:lang w:eastAsia="zh-CN"/>
              </w:rPr>
            </w:pPr>
            <w:r w:rsidRPr="009B5F5D">
              <w:rPr>
                <w:rFonts w:ascii="Times New Roman" w:eastAsia="DengXian" w:hAnsi="Times New Roman" w:cstheme="minorHAnsi" w:hint="eastAsia"/>
                <w:sz w:val="22"/>
                <w:lang w:eastAsia="zh-CN"/>
              </w:rPr>
              <w:t>＿＿＿＿＿＿＿＿＿＿＿＿＿＿＿＿＿＿＿</w:t>
            </w:r>
          </w:p>
          <w:p w14:paraId="40F09AE4" w14:textId="3405D34B" w:rsidR="00A2093F" w:rsidRPr="003B106F" w:rsidRDefault="009B5F5D" w:rsidP="00A2093F">
            <w:pPr>
              <w:widowControl/>
              <w:contextualSpacing/>
              <w:jc w:val="center"/>
              <w:rPr>
                <w:rFonts w:ascii="Times New Roman" w:eastAsia="新細明體" w:hAnsi="Times New Roman" w:cstheme="minorHAnsi"/>
                <w:sz w:val="22"/>
                <w:lang w:eastAsia="zh-CN"/>
              </w:rPr>
            </w:pPr>
            <w:r w:rsidRPr="009B5F5D">
              <w:rPr>
                <w:rFonts w:ascii="Times New Roman" w:eastAsia="DengXian" w:hAnsi="Times New Roman" w:cstheme="minorHAnsi" w:hint="eastAsia"/>
                <w:sz w:val="22"/>
                <w:lang w:eastAsia="zh-CN"/>
              </w:rPr>
              <w:t>＿＿＿＿＿＿＿＿＿＿＿＿＿＿＿＿＿＿＿</w:t>
            </w:r>
          </w:p>
          <w:p w14:paraId="72AE4D0B" w14:textId="53D43097" w:rsidR="00723922" w:rsidRPr="003B106F" w:rsidRDefault="009B5F5D" w:rsidP="00A2093F">
            <w:pPr>
              <w:widowControl/>
              <w:contextualSpacing/>
              <w:jc w:val="center"/>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p>
        </w:tc>
        <w:tc>
          <w:tcPr>
            <w:tcW w:w="4677" w:type="dxa"/>
          </w:tcPr>
          <w:p w14:paraId="23CE86C6" w14:textId="073E5D2A" w:rsidR="00723922" w:rsidRPr="003B106F" w:rsidRDefault="009B5F5D" w:rsidP="002A1A56">
            <w:pPr>
              <w:widowControl/>
              <w:contextualSpacing/>
              <w:rPr>
                <w:rFonts w:ascii="Times New Roman" w:eastAsia="新細明體" w:hAnsi="Times New Roman" w:cstheme="minorHAnsi"/>
                <w:sz w:val="22"/>
                <w:lang w:eastAsia="zh-CN"/>
              </w:rPr>
            </w:pPr>
            <w:r w:rsidRPr="009B5F5D">
              <w:rPr>
                <w:rFonts w:ascii="Times New Roman" w:eastAsia="DengXian" w:hAnsi="Times New Roman" w:cstheme="minorHAnsi" w:hint="eastAsia"/>
                <w:sz w:val="22"/>
                <w:lang w:eastAsia="zh-CN"/>
              </w:rPr>
              <w:t>控制措施：</w:t>
            </w:r>
          </w:p>
          <w:p w14:paraId="7F5B82F3" w14:textId="5F10183A" w:rsidR="00666877" w:rsidRPr="003B106F" w:rsidRDefault="009B5F5D" w:rsidP="00666877">
            <w:pPr>
              <w:widowControl/>
              <w:contextualSpacing/>
              <w:jc w:val="center"/>
              <w:rPr>
                <w:rFonts w:ascii="Times New Roman" w:eastAsia="新細明體" w:hAnsi="Times New Roman" w:cstheme="minorHAnsi"/>
                <w:sz w:val="22"/>
                <w:lang w:eastAsia="zh-CN"/>
              </w:rPr>
            </w:pPr>
            <w:r w:rsidRPr="009B5F5D">
              <w:rPr>
                <w:rFonts w:ascii="Times New Roman" w:eastAsia="DengXian" w:hAnsi="Times New Roman" w:cstheme="minorHAnsi" w:hint="eastAsia"/>
                <w:sz w:val="22"/>
                <w:lang w:eastAsia="zh-CN"/>
              </w:rPr>
              <w:t>＿＿＿＿＿＿＿＿＿＿＿＿＿＿＿＿＿＿＿</w:t>
            </w:r>
          </w:p>
          <w:p w14:paraId="74BB9F28" w14:textId="15AB0A59" w:rsidR="00666877" w:rsidRPr="003B106F" w:rsidRDefault="009B5F5D" w:rsidP="00666877">
            <w:pPr>
              <w:widowControl/>
              <w:contextualSpacing/>
              <w:jc w:val="center"/>
              <w:rPr>
                <w:rFonts w:ascii="Times New Roman" w:eastAsia="新細明體" w:hAnsi="Times New Roman" w:cstheme="minorHAnsi"/>
                <w:sz w:val="22"/>
                <w:lang w:eastAsia="zh-CN"/>
              </w:rPr>
            </w:pPr>
            <w:r w:rsidRPr="009B5F5D">
              <w:rPr>
                <w:rFonts w:ascii="Times New Roman" w:eastAsia="DengXian" w:hAnsi="Times New Roman" w:cstheme="minorHAnsi" w:hint="eastAsia"/>
                <w:sz w:val="22"/>
                <w:lang w:eastAsia="zh-CN"/>
              </w:rPr>
              <w:t>＿＿＿＿＿＿＿＿＿＿＿＿＿＿＿＿＿＿＿</w:t>
            </w:r>
          </w:p>
          <w:p w14:paraId="4BB77762" w14:textId="13501718" w:rsidR="00723922" w:rsidRPr="003B106F" w:rsidDel="00E1545F" w:rsidRDefault="009B5F5D" w:rsidP="00666877">
            <w:pPr>
              <w:widowControl/>
              <w:contextualSpacing/>
              <w:jc w:val="center"/>
              <w:rPr>
                <w:rFonts w:ascii="Times New Roman" w:eastAsia="DengXian" w:hAnsi="Times New Roman" w:cstheme="minorHAnsi"/>
                <w:sz w:val="22"/>
                <w:lang w:eastAsia="zh-CN"/>
              </w:rPr>
            </w:pPr>
            <w:r w:rsidRPr="009B5F5D">
              <w:rPr>
                <w:rFonts w:ascii="Times New Roman" w:eastAsia="DengXian" w:hAnsi="Times New Roman" w:cstheme="minorHAnsi" w:hint="eastAsia"/>
                <w:sz w:val="22"/>
                <w:lang w:eastAsia="zh-CN"/>
              </w:rPr>
              <w:t>＿＿＿＿＿＿＿＿＿＿＿＿＿＿＿＿＿＿＿</w:t>
            </w:r>
          </w:p>
        </w:tc>
      </w:tr>
    </w:tbl>
    <w:p w14:paraId="3A3E14B5" w14:textId="77777777" w:rsidR="00C95300" w:rsidRDefault="00C95300" w:rsidP="00723922">
      <w:pPr>
        <w:widowControl/>
        <w:spacing w:beforeLines="150" w:before="360" w:after="240" w:line="360" w:lineRule="auto"/>
        <w:contextualSpacing/>
        <w:jc w:val="both"/>
        <w:rPr>
          <w:rFonts w:ascii="Times New Roman" w:eastAsia="新細明體" w:hAnsi="Times New Roman"/>
          <w:b/>
          <w:szCs w:val="24"/>
        </w:rPr>
      </w:pPr>
    </w:p>
    <w:p w14:paraId="63C785DA" w14:textId="77777777" w:rsidR="00C95300" w:rsidRDefault="00C95300">
      <w:pPr>
        <w:widowControl/>
        <w:rPr>
          <w:rFonts w:ascii="Times New Roman" w:eastAsia="新細明體" w:hAnsi="Times New Roman"/>
          <w:b/>
          <w:szCs w:val="24"/>
        </w:rPr>
      </w:pPr>
      <w:r>
        <w:rPr>
          <w:rFonts w:ascii="Times New Roman" w:eastAsia="新細明體" w:hAnsi="Times New Roman"/>
          <w:b/>
          <w:szCs w:val="24"/>
        </w:rPr>
        <w:br w:type="page"/>
      </w:r>
    </w:p>
    <w:p w14:paraId="3CA06F17" w14:textId="55C0C40A" w:rsidR="00723922" w:rsidRPr="00801A38" w:rsidRDefault="009B5F5D" w:rsidP="00723922">
      <w:pPr>
        <w:widowControl/>
        <w:spacing w:beforeLines="150" w:before="360" w:after="240" w:line="360" w:lineRule="auto"/>
        <w:contextualSpacing/>
        <w:jc w:val="both"/>
        <w:rPr>
          <w:rFonts w:ascii="Times New Roman" w:eastAsia="新細明體" w:hAnsi="Times New Roman"/>
          <w:b/>
          <w:szCs w:val="24"/>
          <w:u w:val="single"/>
        </w:rPr>
      </w:pPr>
      <w:r w:rsidRPr="009B5F5D">
        <w:rPr>
          <w:rFonts w:ascii="Times New Roman" w:eastAsia="DengXian" w:hAnsi="Times New Roman" w:hint="eastAsia"/>
          <w:b/>
          <w:szCs w:val="24"/>
          <w:lang w:eastAsia="zh-CN"/>
        </w:rPr>
        <w:lastRenderedPageBreak/>
        <w:t>（二）评估工作暑热警告生效时，员工所需的每小时休息时间：</w:t>
      </w:r>
    </w:p>
    <w:p w14:paraId="71D294C7" w14:textId="41F00AA0" w:rsidR="00723922" w:rsidRPr="00666877" w:rsidRDefault="009B5F5D" w:rsidP="00723922">
      <w:pPr>
        <w:widowControl/>
        <w:contextualSpacing/>
        <w:rPr>
          <w:rFonts w:ascii="Times New Roman" w:eastAsia="新細明體" w:hAnsi="Times New Roman" w:cs="Microsoft Sans Serif"/>
          <w:sz w:val="22"/>
        </w:rPr>
      </w:pPr>
      <w:r w:rsidRPr="009B5F5D">
        <w:rPr>
          <w:rFonts w:ascii="Times New Roman" w:eastAsia="DengXian" w:hAnsi="Times New Roman" w:cs="新細明體" w:hint="eastAsia"/>
          <w:color w:val="000000"/>
          <w:sz w:val="22"/>
          <w:lang w:eastAsia="zh-CN"/>
        </w:rPr>
        <w:t>雇</w:t>
      </w:r>
      <w:r w:rsidRPr="009B5F5D">
        <w:rPr>
          <w:rFonts w:ascii="Times New Roman" w:eastAsia="DengXian" w:hAnsi="Times New Roman" w:cs="Microsoft Sans Serif" w:hint="eastAsia"/>
          <w:sz w:val="22"/>
          <w:lang w:eastAsia="zh-CN"/>
        </w:rPr>
        <w:t>主应</w:t>
      </w:r>
      <w:r w:rsidRPr="009B5F5D">
        <w:rPr>
          <w:rFonts w:ascii="Times New Roman" w:eastAsia="DengXian" w:hAnsi="Times New Roman" w:cstheme="minorHAnsi" w:hint="eastAsia"/>
          <w:sz w:val="22"/>
          <w:lang w:val="en-HK" w:eastAsia="zh-CN"/>
        </w:rPr>
        <w:t>参照</w:t>
      </w:r>
      <w:r w:rsidRPr="009B5F5D">
        <w:rPr>
          <w:rFonts w:ascii="Times New Roman" w:eastAsia="DengXian" w:hAnsi="Times New Roman" w:cstheme="minorHAnsi" w:hint="eastAsia"/>
          <w:b/>
          <w:sz w:val="22"/>
          <w:lang w:val="en-HK" w:eastAsia="zh-CN"/>
        </w:rPr>
        <w:t>附</w:t>
      </w:r>
      <w:r w:rsidRPr="009B5F5D">
        <w:rPr>
          <w:rFonts w:ascii="Times New Roman" w:eastAsia="DengXian" w:hAnsi="Times New Roman" w:cstheme="minorHAnsi" w:hint="eastAsia"/>
          <w:b/>
          <w:sz w:val="22"/>
          <w:lang w:eastAsia="zh-CN"/>
        </w:rPr>
        <w:t>录四</w:t>
      </w:r>
      <w:r w:rsidRPr="009B5F5D">
        <w:rPr>
          <w:rFonts w:ascii="Times New Roman" w:eastAsia="DengXian" w:hAnsi="Times New Roman" w:cstheme="minorHAnsi" w:hint="eastAsia"/>
          <w:sz w:val="22"/>
          <w:lang w:eastAsia="zh-CN"/>
        </w:rPr>
        <w:t>的工作和休息安排</w:t>
      </w:r>
      <w:r w:rsidRPr="009B5F5D">
        <w:rPr>
          <w:rFonts w:ascii="Times New Roman" w:eastAsia="DengXian" w:hAnsi="Times New Roman" w:cs="Microsoft Sans Serif" w:hint="eastAsia"/>
          <w:sz w:val="22"/>
          <w:lang w:eastAsia="zh-CN"/>
        </w:rPr>
        <w:t>，并根据以上第（一）部分的评估内容，将可增加或减少每小时的休息时间的各项因素记录如下，从而综合计算员工在工作暑热警告生效时，员工所需的每小时休息时间。</w:t>
      </w:r>
    </w:p>
    <w:p w14:paraId="36A284D0" w14:textId="77777777" w:rsidR="00723922" w:rsidRPr="00666877" w:rsidRDefault="00723922" w:rsidP="00723922">
      <w:pPr>
        <w:widowControl/>
        <w:contextualSpacing/>
        <w:rPr>
          <w:rFonts w:ascii="Times New Roman" w:eastAsia="新細明體" w:hAnsi="Times New Roman" w:cs="Microsoft Sans Serif"/>
          <w:sz w:val="22"/>
        </w:rPr>
      </w:pPr>
    </w:p>
    <w:tbl>
      <w:tblPr>
        <w:tblStyle w:val="ad"/>
        <w:tblW w:w="9356" w:type="dxa"/>
        <w:tblInd w:w="-5" w:type="dxa"/>
        <w:tblLook w:val="04A0" w:firstRow="1" w:lastRow="0" w:firstColumn="1" w:lastColumn="0" w:noHBand="0" w:noVBand="1"/>
      </w:tblPr>
      <w:tblGrid>
        <w:gridCol w:w="7513"/>
        <w:gridCol w:w="1843"/>
      </w:tblGrid>
      <w:tr w:rsidR="008B550F" w:rsidRPr="00666877" w14:paraId="4F86DE1E" w14:textId="77777777" w:rsidTr="00666877">
        <w:tc>
          <w:tcPr>
            <w:tcW w:w="7513" w:type="dxa"/>
            <w:vAlign w:val="center"/>
          </w:tcPr>
          <w:p w14:paraId="13CDF668" w14:textId="78AA5013" w:rsidR="008B550F" w:rsidRPr="00666877" w:rsidRDefault="009B5F5D">
            <w:pPr>
              <w:widowControl/>
              <w:contextualSpacing/>
              <w:jc w:val="center"/>
              <w:rPr>
                <w:rFonts w:ascii="Times New Roman" w:eastAsia="新細明體" w:hAnsi="Times New Roman" w:cs="Microsoft Sans Serif"/>
                <w:b/>
                <w:sz w:val="22"/>
              </w:rPr>
            </w:pPr>
            <w:bookmarkStart w:id="1" w:name="_Hlk130339904"/>
            <w:r w:rsidRPr="009B5F5D">
              <w:rPr>
                <w:rFonts w:ascii="Arial" w:eastAsia="DengXian" w:hAnsi="Arial" w:cs="Arial" w:hint="eastAsia"/>
                <w:b/>
                <w:sz w:val="22"/>
                <w:lang w:eastAsia="zh-CN"/>
              </w:rPr>
              <w:t>可减少休息时间的情况</w:t>
            </w:r>
          </w:p>
        </w:tc>
        <w:tc>
          <w:tcPr>
            <w:tcW w:w="1843" w:type="dxa"/>
          </w:tcPr>
          <w:p w14:paraId="5F72BB43" w14:textId="64C67DFC" w:rsidR="008B550F" w:rsidRPr="00666877" w:rsidRDefault="009B5F5D" w:rsidP="008B550F">
            <w:pPr>
              <w:widowControl/>
              <w:contextualSpacing/>
              <w:jc w:val="center"/>
              <w:rPr>
                <w:rFonts w:ascii="Times New Roman" w:eastAsia="新細明體" w:hAnsi="Times New Roman" w:cs="Microsoft Sans Serif"/>
                <w:sz w:val="22"/>
              </w:rPr>
            </w:pPr>
            <w:r w:rsidRPr="009B5F5D">
              <w:rPr>
                <w:rFonts w:ascii="Arial" w:eastAsia="DengXian" w:hAnsi="Arial" w:cs="Arial" w:hint="eastAsia"/>
                <w:b/>
                <w:sz w:val="22"/>
                <w:lang w:eastAsia="zh-CN"/>
              </w:rPr>
              <w:t>调整每小时的</w:t>
            </w:r>
            <w:r w:rsidR="00666877">
              <w:rPr>
                <w:rFonts w:ascii="Arial" w:eastAsia="新細明體" w:hAnsi="Arial" w:cs="Arial"/>
                <w:b/>
                <w:sz w:val="22"/>
              </w:rPr>
              <w:br/>
            </w:r>
            <w:r w:rsidRPr="009B5F5D">
              <w:rPr>
                <w:rFonts w:ascii="Arial" w:eastAsia="DengXian" w:hAnsi="Arial" w:cs="Arial" w:hint="eastAsia"/>
                <w:b/>
                <w:sz w:val="22"/>
                <w:lang w:eastAsia="zh-CN"/>
              </w:rPr>
              <w:t>休息时间</w:t>
            </w:r>
          </w:p>
        </w:tc>
      </w:tr>
      <w:tr w:rsidR="008B550F" w:rsidRPr="00666877" w14:paraId="513B091A" w14:textId="77777777" w:rsidTr="00666877">
        <w:trPr>
          <w:trHeight w:val="377"/>
        </w:trPr>
        <w:tc>
          <w:tcPr>
            <w:tcW w:w="7513" w:type="dxa"/>
            <w:vAlign w:val="center"/>
          </w:tcPr>
          <w:p w14:paraId="04040A81" w14:textId="6D91AE43"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lang w:eastAsia="zh-HK"/>
              </w:rPr>
            </w:pPr>
            <w:r w:rsidRPr="009B5F5D">
              <w:rPr>
                <w:rFonts w:ascii="Arial" w:eastAsia="DengXian" w:hAnsi="Arial" w:cs="Arial" w:hint="eastAsia"/>
                <w:sz w:val="22"/>
                <w:lang w:eastAsia="zh-CN"/>
              </w:rPr>
              <w:t>于室内环境工作，或已设置遮荫设施（例如上盖／遮挡阳光的遮蔽处）</w:t>
            </w:r>
          </w:p>
        </w:tc>
        <w:tc>
          <w:tcPr>
            <w:tcW w:w="1843" w:type="dxa"/>
            <w:vAlign w:val="center"/>
          </w:tcPr>
          <w:p w14:paraId="2A13B608" w14:textId="53346FE2"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Times New Roman" w:eastAsia="DengXian" w:hAnsi="Times New Roman" w:cs="Microsoft Sans Serif"/>
                <w:sz w:val="22"/>
                <w:lang w:eastAsia="zh-CN"/>
              </w:rPr>
              <w:t>-15</w:t>
            </w:r>
            <w:r w:rsidRPr="009B5F5D">
              <w:rPr>
                <w:rFonts w:ascii="Times New Roman" w:eastAsia="DengXian" w:hAnsi="Times New Roman" w:cs="Microsoft Sans Serif" w:hint="eastAsia"/>
                <w:sz w:val="22"/>
                <w:lang w:eastAsia="zh-CN"/>
              </w:rPr>
              <w:t>分钟</w:t>
            </w:r>
          </w:p>
        </w:tc>
      </w:tr>
      <w:tr w:rsidR="008B550F" w:rsidRPr="00666877" w14:paraId="0C4E9E4B" w14:textId="77777777" w:rsidTr="00666877">
        <w:trPr>
          <w:trHeight w:val="708"/>
        </w:trPr>
        <w:tc>
          <w:tcPr>
            <w:tcW w:w="7513" w:type="dxa"/>
            <w:vAlign w:val="center"/>
          </w:tcPr>
          <w:p w14:paraId="60D90D20" w14:textId="703217BA"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Arial" w:eastAsia="DengXian" w:hAnsi="Arial" w:cs="Arial" w:hint="eastAsia"/>
                <w:sz w:val="22"/>
                <w:lang w:eastAsia="zh-CN"/>
              </w:rPr>
              <w:t>已提供加强散热的设备（例如吹风机／喷雾风扇／便携式风扇，或含冷冻包／制冷装置的冷冻衣）</w:t>
            </w:r>
          </w:p>
        </w:tc>
        <w:tc>
          <w:tcPr>
            <w:tcW w:w="1843" w:type="dxa"/>
            <w:vAlign w:val="center"/>
          </w:tcPr>
          <w:p w14:paraId="01D966EF" w14:textId="4FE7E36F" w:rsidR="008B550F" w:rsidRPr="00666877" w:rsidRDefault="009B5F5D" w:rsidP="00707E43">
            <w:pPr>
              <w:pStyle w:val="a3"/>
              <w:widowControl/>
              <w:numPr>
                <w:ilvl w:val="0"/>
                <w:numId w:val="3"/>
              </w:numPr>
              <w:ind w:leftChars="0"/>
              <w:contextualSpacing/>
              <w:rPr>
                <w:rFonts w:ascii="Times New Roman" w:eastAsia="新細明體" w:hAnsi="Times New Roman" w:cs="Microsoft Sans Serif"/>
                <w:sz w:val="22"/>
              </w:rPr>
            </w:pPr>
            <w:r w:rsidRPr="009B5F5D">
              <w:rPr>
                <w:rFonts w:ascii="Times New Roman" w:eastAsia="DengXian" w:hAnsi="Times New Roman" w:cs="Microsoft Sans Serif"/>
                <w:sz w:val="22"/>
                <w:lang w:eastAsia="zh-CN"/>
              </w:rPr>
              <w:t>-15</w:t>
            </w:r>
            <w:r w:rsidRPr="009B5F5D">
              <w:rPr>
                <w:rFonts w:ascii="Times New Roman" w:eastAsia="DengXian" w:hAnsi="Times New Roman" w:cs="Microsoft Sans Serif" w:hint="eastAsia"/>
                <w:sz w:val="22"/>
                <w:lang w:eastAsia="zh-CN"/>
              </w:rPr>
              <w:t>分钟</w:t>
            </w:r>
          </w:p>
        </w:tc>
      </w:tr>
      <w:tr w:rsidR="008B550F" w:rsidRPr="00666877" w14:paraId="3A9D7BD5" w14:textId="77777777" w:rsidTr="00666877">
        <w:trPr>
          <w:trHeight w:val="407"/>
        </w:trPr>
        <w:tc>
          <w:tcPr>
            <w:tcW w:w="7513" w:type="dxa"/>
            <w:vAlign w:val="center"/>
          </w:tcPr>
          <w:p w14:paraId="3F1B50F5" w14:textId="20CE0FF6" w:rsidR="008B550F" w:rsidRPr="00666877" w:rsidRDefault="009B5F5D" w:rsidP="008B550F">
            <w:pPr>
              <w:widowControl/>
              <w:contextualSpacing/>
              <w:jc w:val="center"/>
              <w:rPr>
                <w:rFonts w:ascii="Times New Roman" w:eastAsia="新細明體" w:hAnsi="Times New Roman" w:cs="Microsoft Sans Serif"/>
                <w:sz w:val="22"/>
              </w:rPr>
            </w:pPr>
            <w:r w:rsidRPr="009B5F5D">
              <w:rPr>
                <w:rFonts w:ascii="Arial" w:eastAsia="DengXian" w:hAnsi="Arial" w:cs="Arial" w:hint="eastAsia"/>
                <w:b/>
                <w:sz w:val="22"/>
                <w:lang w:eastAsia="zh-CN"/>
              </w:rPr>
              <w:t>需增加休息时间的情况</w:t>
            </w:r>
          </w:p>
        </w:tc>
        <w:tc>
          <w:tcPr>
            <w:tcW w:w="1843" w:type="dxa"/>
            <w:vAlign w:val="center"/>
          </w:tcPr>
          <w:p w14:paraId="15FD89D5" w14:textId="77777777" w:rsidR="008B550F" w:rsidRPr="00666877" w:rsidRDefault="008B550F" w:rsidP="00666877">
            <w:pPr>
              <w:widowControl/>
              <w:contextualSpacing/>
              <w:rPr>
                <w:rFonts w:ascii="Times New Roman" w:eastAsia="新細明體" w:hAnsi="Times New Roman" w:cs="Microsoft Sans Serif"/>
                <w:sz w:val="22"/>
              </w:rPr>
            </w:pPr>
          </w:p>
        </w:tc>
      </w:tr>
      <w:tr w:rsidR="008B550F" w:rsidRPr="00666877" w14:paraId="222887C4" w14:textId="77777777" w:rsidTr="00666877">
        <w:trPr>
          <w:trHeight w:val="696"/>
        </w:trPr>
        <w:tc>
          <w:tcPr>
            <w:tcW w:w="7513" w:type="dxa"/>
            <w:vAlign w:val="center"/>
          </w:tcPr>
          <w:p w14:paraId="46A470D9" w14:textId="2D4C8AE1" w:rsidR="008B550F" w:rsidRPr="00666877" w:rsidRDefault="009B5F5D" w:rsidP="00707E43">
            <w:pPr>
              <w:pStyle w:val="a3"/>
              <w:widowControl/>
              <w:numPr>
                <w:ilvl w:val="0"/>
                <w:numId w:val="3"/>
              </w:numPr>
              <w:ind w:leftChars="0"/>
              <w:contextualSpacing/>
              <w:rPr>
                <w:rFonts w:ascii="Times New Roman" w:eastAsia="新細明體" w:hAnsi="Times New Roman" w:cs="Microsoft Sans Serif"/>
                <w:sz w:val="22"/>
              </w:rPr>
            </w:pPr>
            <w:r w:rsidRPr="009B5F5D">
              <w:rPr>
                <w:rFonts w:ascii="Arial" w:eastAsia="DengXian" w:hAnsi="Arial" w:cs="Arial" w:hint="eastAsia"/>
                <w:sz w:val="22"/>
                <w:lang w:eastAsia="zh-CN"/>
              </w:rPr>
              <w:t>工作位置附近存在热源／发热的设备，并且欠缺有效设施隔离热力或抽走热气／湿气</w:t>
            </w:r>
          </w:p>
        </w:tc>
        <w:tc>
          <w:tcPr>
            <w:tcW w:w="1843" w:type="dxa"/>
            <w:vAlign w:val="center"/>
          </w:tcPr>
          <w:p w14:paraId="2D89FFD6" w14:textId="0DA639CD"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Times New Roman" w:eastAsia="DengXian" w:hAnsi="Times New Roman" w:cs="Microsoft Sans Serif"/>
                <w:sz w:val="22"/>
                <w:lang w:eastAsia="zh-CN"/>
              </w:rPr>
              <w:t>+15</w:t>
            </w:r>
            <w:r w:rsidRPr="009B5F5D">
              <w:rPr>
                <w:rFonts w:ascii="Times New Roman" w:eastAsia="DengXian" w:hAnsi="Times New Roman" w:cs="Microsoft Sans Serif" w:hint="eastAsia"/>
                <w:sz w:val="22"/>
                <w:lang w:eastAsia="zh-CN"/>
              </w:rPr>
              <w:t>分钟</w:t>
            </w:r>
          </w:p>
        </w:tc>
      </w:tr>
      <w:tr w:rsidR="008B550F" w:rsidRPr="00666877" w14:paraId="050AEA10" w14:textId="77777777" w:rsidTr="00666877">
        <w:trPr>
          <w:trHeight w:val="423"/>
        </w:trPr>
        <w:tc>
          <w:tcPr>
            <w:tcW w:w="7513" w:type="dxa"/>
            <w:vAlign w:val="center"/>
          </w:tcPr>
          <w:p w14:paraId="07ED2793" w14:textId="6E9E554C"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Arial" w:eastAsia="DengXian" w:hAnsi="Arial" w:cs="Arial" w:hint="eastAsia"/>
                <w:sz w:val="22"/>
                <w:lang w:eastAsia="zh-CN"/>
              </w:rPr>
              <w:t>工作位置缺乏良好的自然通风，并且没有设置有效的通风设备</w:t>
            </w:r>
          </w:p>
        </w:tc>
        <w:tc>
          <w:tcPr>
            <w:tcW w:w="1843" w:type="dxa"/>
            <w:vAlign w:val="center"/>
          </w:tcPr>
          <w:p w14:paraId="3013DCD0" w14:textId="37790746"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Times New Roman" w:eastAsia="DengXian" w:hAnsi="Times New Roman" w:cs="Microsoft Sans Serif"/>
                <w:sz w:val="22"/>
                <w:lang w:eastAsia="zh-CN"/>
              </w:rPr>
              <w:t>+15</w:t>
            </w:r>
            <w:r w:rsidRPr="009B5F5D">
              <w:rPr>
                <w:rFonts w:ascii="Times New Roman" w:eastAsia="DengXian" w:hAnsi="Times New Roman" w:cs="Microsoft Sans Serif" w:hint="eastAsia"/>
                <w:sz w:val="22"/>
                <w:lang w:eastAsia="zh-CN"/>
              </w:rPr>
              <w:t>分钟</w:t>
            </w:r>
          </w:p>
        </w:tc>
      </w:tr>
      <w:tr w:rsidR="008B550F" w:rsidRPr="00666877" w14:paraId="04AAB6BF" w14:textId="77777777" w:rsidTr="00666877">
        <w:trPr>
          <w:trHeight w:val="415"/>
        </w:trPr>
        <w:tc>
          <w:tcPr>
            <w:tcW w:w="7513" w:type="dxa"/>
            <w:vAlign w:val="center"/>
          </w:tcPr>
          <w:p w14:paraId="0EC21AC4" w14:textId="0B1D5DB3" w:rsidR="008B550F" w:rsidRPr="00666877" w:rsidRDefault="009B5F5D" w:rsidP="00707E43">
            <w:pPr>
              <w:pStyle w:val="a3"/>
              <w:widowControl/>
              <w:numPr>
                <w:ilvl w:val="0"/>
                <w:numId w:val="2"/>
              </w:numPr>
              <w:ind w:leftChars="0"/>
              <w:contextualSpacing/>
              <w:rPr>
                <w:rFonts w:ascii="Times New Roman" w:eastAsia="新細明體" w:hAnsi="Times New Roman" w:cstheme="minorHAnsi"/>
                <w:sz w:val="22"/>
              </w:rPr>
            </w:pPr>
            <w:r w:rsidRPr="009B5F5D">
              <w:rPr>
                <w:rFonts w:ascii="Arial" w:eastAsia="DengXian" w:hAnsi="Arial" w:cs="Arial" w:hint="eastAsia"/>
                <w:sz w:val="22"/>
                <w:lang w:eastAsia="zh-CN"/>
              </w:rPr>
              <w:t>在工作时需穿着不透气的保护衣</w:t>
            </w:r>
          </w:p>
        </w:tc>
        <w:tc>
          <w:tcPr>
            <w:tcW w:w="1843" w:type="dxa"/>
            <w:vAlign w:val="center"/>
          </w:tcPr>
          <w:p w14:paraId="47899876" w14:textId="74E9DE3E" w:rsidR="008B550F" w:rsidRPr="00666877" w:rsidRDefault="009B5F5D" w:rsidP="00707E43">
            <w:pPr>
              <w:pStyle w:val="a3"/>
              <w:widowControl/>
              <w:numPr>
                <w:ilvl w:val="0"/>
                <w:numId w:val="2"/>
              </w:numPr>
              <w:ind w:leftChars="0"/>
              <w:contextualSpacing/>
              <w:rPr>
                <w:rFonts w:ascii="Times New Roman" w:eastAsia="新細明體" w:hAnsi="Times New Roman" w:cs="Microsoft Sans Serif"/>
                <w:sz w:val="22"/>
              </w:rPr>
            </w:pPr>
            <w:r w:rsidRPr="009B5F5D">
              <w:rPr>
                <w:rFonts w:ascii="Times New Roman" w:eastAsia="DengXian" w:hAnsi="Times New Roman" w:cs="Microsoft Sans Serif"/>
                <w:sz w:val="22"/>
                <w:lang w:eastAsia="zh-CN"/>
              </w:rPr>
              <w:t>+15</w:t>
            </w:r>
            <w:r w:rsidRPr="009B5F5D">
              <w:rPr>
                <w:rFonts w:ascii="Times New Roman" w:eastAsia="DengXian" w:hAnsi="Times New Roman" w:cs="Microsoft Sans Serif" w:hint="eastAsia"/>
                <w:sz w:val="22"/>
                <w:lang w:eastAsia="zh-CN"/>
              </w:rPr>
              <w:t>分钟</w:t>
            </w:r>
          </w:p>
        </w:tc>
      </w:tr>
      <w:tr w:rsidR="00723922" w:rsidRPr="00666877" w14:paraId="1AD49165" w14:textId="77777777" w:rsidTr="00666877">
        <w:tc>
          <w:tcPr>
            <w:tcW w:w="7513" w:type="dxa"/>
          </w:tcPr>
          <w:p w14:paraId="243162A1" w14:textId="3A5CAF9D" w:rsidR="00723922" w:rsidRPr="00666877" w:rsidRDefault="009B5F5D" w:rsidP="002A1A56">
            <w:pPr>
              <w:widowControl/>
              <w:spacing w:beforeLines="50" w:before="120" w:afterLines="50" w:after="120" w:line="480" w:lineRule="auto"/>
              <w:contextualSpacing/>
              <w:jc w:val="right"/>
              <w:rPr>
                <w:rFonts w:ascii="Times New Roman" w:eastAsia="新細明體" w:hAnsi="Times New Roman" w:cs="Microsoft Sans Serif"/>
                <w:b/>
                <w:sz w:val="22"/>
              </w:rPr>
            </w:pPr>
            <w:r w:rsidRPr="009B5F5D">
              <w:rPr>
                <w:rFonts w:ascii="Times New Roman" w:eastAsia="DengXian" w:hAnsi="Times New Roman" w:cs="Microsoft Sans Serif" w:hint="eastAsia"/>
                <w:b/>
                <w:sz w:val="22"/>
                <w:lang w:eastAsia="zh-CN"/>
              </w:rPr>
              <w:t>休息时间的调整</w:t>
            </w:r>
          </w:p>
        </w:tc>
        <w:tc>
          <w:tcPr>
            <w:tcW w:w="1843" w:type="dxa"/>
          </w:tcPr>
          <w:p w14:paraId="15A17888" w14:textId="0042B05D" w:rsidR="00723922" w:rsidRPr="00666877" w:rsidRDefault="009B5F5D" w:rsidP="003B1929">
            <w:pPr>
              <w:widowControl/>
              <w:contextualSpacing/>
              <w:jc w:val="center"/>
              <w:rPr>
                <w:rFonts w:ascii="Times New Roman" w:eastAsia="新細明體" w:hAnsi="Times New Roman" w:cs="Microsoft Sans Serif"/>
                <w:b/>
                <w:sz w:val="22"/>
              </w:rPr>
            </w:pPr>
            <w:r w:rsidRPr="009B5F5D">
              <w:rPr>
                <w:rFonts w:ascii="Times New Roman" w:eastAsia="DengXian" w:hAnsi="Times New Roman" w:cs="Microsoft Sans Serif" w:hint="eastAsia"/>
                <w:b/>
                <w:sz w:val="22"/>
                <w:lang w:eastAsia="zh-CN"/>
              </w:rPr>
              <w:t>增加／减少</w:t>
            </w:r>
            <w:r w:rsidRPr="009B5F5D">
              <w:rPr>
                <w:rFonts w:ascii="Times New Roman" w:eastAsia="DengXian" w:hAnsi="Times New Roman" w:cs="Microsoft Sans Serif" w:hint="eastAsia"/>
                <w:b/>
                <w:sz w:val="22"/>
                <w:vertAlign w:val="superscript"/>
                <w:lang w:eastAsia="zh-CN"/>
              </w:rPr>
              <w:t>＊</w:t>
            </w:r>
          </w:p>
          <w:p w14:paraId="6E99BC2A" w14:textId="2559C483" w:rsidR="00723922" w:rsidRPr="00666877" w:rsidRDefault="009B5F5D" w:rsidP="003B1929">
            <w:pPr>
              <w:widowControl/>
              <w:contextualSpacing/>
              <w:jc w:val="center"/>
              <w:rPr>
                <w:rFonts w:ascii="Times New Roman" w:eastAsia="新細明體" w:hAnsi="Times New Roman" w:cs="Microsoft Sans Serif"/>
                <w:b/>
                <w:sz w:val="22"/>
              </w:rPr>
            </w:pPr>
            <w:r w:rsidRPr="009B5F5D">
              <w:rPr>
                <w:rFonts w:ascii="Times New Roman" w:eastAsia="DengXian" w:hAnsi="Times New Roman" w:cs="Microsoft Sans Serif" w:hint="eastAsia"/>
                <w:b/>
                <w:sz w:val="22"/>
                <w:lang w:eastAsia="zh-CN"/>
              </w:rPr>
              <w:t>＿＿＿＿分钟</w:t>
            </w:r>
          </w:p>
        </w:tc>
      </w:tr>
    </w:tbl>
    <w:bookmarkEnd w:id="1"/>
    <w:p w14:paraId="67DA862A" w14:textId="5B25CDD2" w:rsidR="00723922" w:rsidRPr="00666877" w:rsidRDefault="009B5F5D" w:rsidP="00723922">
      <w:pPr>
        <w:widowControl/>
        <w:contextualSpacing/>
        <w:rPr>
          <w:rFonts w:ascii="Times New Roman" w:eastAsia="新細明體" w:hAnsi="Times New Roman" w:cs="Microsoft Sans Serif"/>
          <w:sz w:val="20"/>
        </w:rPr>
      </w:pPr>
      <w:r w:rsidRPr="009B5F5D">
        <w:rPr>
          <w:rFonts w:ascii="Times New Roman" w:eastAsia="DengXian" w:hAnsi="Times New Roman" w:cs="Microsoft Sans Serif" w:hint="eastAsia"/>
          <w:sz w:val="20"/>
          <w:lang w:eastAsia="zh-CN"/>
        </w:rPr>
        <w:t>＊请删去不适用者</w:t>
      </w:r>
    </w:p>
    <w:p w14:paraId="7D1285E6" w14:textId="1A9A03BA" w:rsidR="00666877" w:rsidRDefault="00666877" w:rsidP="00723922">
      <w:pPr>
        <w:widowControl/>
        <w:contextualSpacing/>
        <w:rPr>
          <w:rFonts w:ascii="Times New Roman" w:eastAsia="新細明體" w:hAnsi="Times New Roman" w:cs="Microsoft Sans Serif"/>
          <w:sz w:val="22"/>
        </w:rPr>
      </w:pPr>
    </w:p>
    <w:p w14:paraId="218DB5AA" w14:textId="77777777" w:rsidR="00666877" w:rsidRPr="00666877" w:rsidRDefault="00666877" w:rsidP="00723922">
      <w:pPr>
        <w:widowControl/>
        <w:contextualSpacing/>
        <w:rPr>
          <w:rFonts w:ascii="Times New Roman" w:eastAsia="新細明體" w:hAnsi="Times New Roman" w:cs="Microsoft Sans Serif"/>
          <w:sz w:val="22"/>
        </w:rPr>
      </w:pPr>
    </w:p>
    <w:tbl>
      <w:tblPr>
        <w:tblStyle w:val="22"/>
        <w:tblW w:w="0" w:type="auto"/>
        <w:tblInd w:w="-5" w:type="dxa"/>
        <w:tblLook w:val="04A0" w:firstRow="1" w:lastRow="0" w:firstColumn="1" w:lastColumn="0" w:noHBand="0" w:noVBand="1"/>
      </w:tblPr>
      <w:tblGrid>
        <w:gridCol w:w="1985"/>
        <w:gridCol w:w="2126"/>
        <w:gridCol w:w="144"/>
        <w:gridCol w:w="2266"/>
        <w:gridCol w:w="2410"/>
      </w:tblGrid>
      <w:tr w:rsidR="00723922" w:rsidRPr="00666877" w14:paraId="3848EB8D" w14:textId="77777777" w:rsidTr="00666877">
        <w:trPr>
          <w:trHeight w:val="397"/>
        </w:trPr>
        <w:tc>
          <w:tcPr>
            <w:tcW w:w="8931" w:type="dxa"/>
            <w:gridSpan w:val="5"/>
            <w:shd w:val="clear" w:color="auto" w:fill="DEF4ED"/>
            <w:vAlign w:val="center"/>
          </w:tcPr>
          <w:p w14:paraId="2251D444" w14:textId="7BC2F29F" w:rsidR="00723922" w:rsidRPr="00666877" w:rsidRDefault="009B5F5D" w:rsidP="002A1A56">
            <w:pPr>
              <w:widowControl/>
              <w:spacing w:beforeLines="100" w:before="240"/>
              <w:ind w:left="32" w:right="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因应员工的劳动量在不同工作暑热警告生效时的休息时间</w:t>
            </w:r>
          </w:p>
        </w:tc>
      </w:tr>
      <w:tr w:rsidR="00723922" w:rsidRPr="00666877" w14:paraId="7F51CD9F" w14:textId="77777777" w:rsidTr="00666877">
        <w:trPr>
          <w:trHeight w:val="1130"/>
        </w:trPr>
        <w:tc>
          <w:tcPr>
            <w:tcW w:w="8931" w:type="dxa"/>
            <w:gridSpan w:val="5"/>
            <w:shd w:val="clear" w:color="auto" w:fill="FFFFFF" w:themeFill="background1"/>
            <w:vAlign w:val="bottom"/>
          </w:tcPr>
          <w:p w14:paraId="60815890" w14:textId="63321C58" w:rsidR="00723922" w:rsidRPr="00666877" w:rsidRDefault="009B5F5D" w:rsidP="003B1929">
            <w:pPr>
              <w:widowControl/>
              <w:spacing w:beforeLines="100" w:before="240" w:line="360" w:lineRule="auto"/>
              <w:ind w:right="238"/>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员工职位：＿＿＿＿＿＿＿＿＿＿＿＿＿</w:t>
            </w:r>
          </w:p>
          <w:p w14:paraId="5D2F6C12" w14:textId="4D6C3223" w:rsidR="00723922" w:rsidRPr="00666877" w:rsidDel="00D52448" w:rsidRDefault="009B5F5D" w:rsidP="003B1929">
            <w:pPr>
              <w:widowControl/>
              <w:spacing w:beforeLines="100" w:before="240" w:line="360" w:lineRule="auto"/>
              <w:ind w:right="238"/>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工作性质：＿＿＿＿＿＿＿＿＿＿＿＿＿</w:t>
            </w:r>
          </w:p>
        </w:tc>
      </w:tr>
      <w:tr w:rsidR="00723922" w:rsidRPr="00666877" w14:paraId="6F04453E" w14:textId="77777777" w:rsidTr="00666877">
        <w:trPr>
          <w:cantSplit/>
          <w:trHeight w:val="704"/>
        </w:trPr>
        <w:tc>
          <w:tcPr>
            <w:tcW w:w="1985" w:type="dxa"/>
            <w:shd w:val="clear" w:color="auto" w:fill="DEF4ED"/>
            <w:vAlign w:val="center"/>
          </w:tcPr>
          <w:p w14:paraId="004A39DD" w14:textId="48D0F6C0" w:rsidR="00723922" w:rsidRPr="00666877" w:rsidRDefault="009B5F5D" w:rsidP="002A1A56">
            <w:pPr>
              <w:widowControl/>
              <w:spacing w:beforeLines="100" w:before="240"/>
              <w:ind w:left="33" w:right="240"/>
              <w:contextualSpacing/>
              <w:jc w:val="center"/>
              <w:rPr>
                <w:rFonts w:ascii="Times New Roman" w:eastAsia="新細明體" w:hAnsi="Times New Roman" w:cstheme="minorHAnsi"/>
                <w:bCs/>
                <w:sz w:val="22"/>
              </w:rPr>
            </w:pPr>
            <w:r w:rsidRPr="009B5F5D">
              <w:rPr>
                <w:rFonts w:ascii="Times New Roman" w:eastAsia="DengXian" w:hAnsi="Times New Roman" w:cstheme="minorHAnsi" w:hint="eastAsia"/>
                <w:bCs/>
                <w:sz w:val="22"/>
                <w:lang w:eastAsia="zh-CN"/>
              </w:rPr>
              <w:t>劳动量级别</w:t>
            </w:r>
            <w:r w:rsidRPr="009B5F5D">
              <w:rPr>
                <w:rFonts w:ascii="Times New Roman" w:eastAsia="DengXian" w:hAnsi="Times New Roman" w:cstheme="minorHAnsi"/>
                <w:bCs/>
                <w:sz w:val="22"/>
                <w:vertAlign w:val="superscript"/>
                <w:lang w:eastAsia="zh-CN"/>
              </w:rPr>
              <w:t>#</w:t>
            </w:r>
          </w:p>
          <w:p w14:paraId="3A9A7262" w14:textId="411AC035" w:rsidR="00723922" w:rsidRPr="00666877" w:rsidRDefault="009B5F5D" w:rsidP="00F139CA">
            <w:pPr>
              <w:widowControl/>
              <w:spacing w:beforeLines="100" w:before="240"/>
              <w:ind w:left="33" w:right="39"/>
              <w:contextualSpacing/>
              <w:jc w:val="center"/>
              <w:rPr>
                <w:rFonts w:ascii="Times New Roman" w:eastAsia="新細明體" w:hAnsi="Times New Roman" w:cstheme="minorHAnsi"/>
                <w:bCs/>
                <w:sz w:val="22"/>
              </w:rPr>
            </w:pPr>
            <w:r w:rsidRPr="009B5F5D">
              <w:rPr>
                <w:rFonts w:ascii="Times New Roman" w:eastAsia="DengXian" w:hAnsi="Times New Roman" w:cstheme="minorHAnsi" w:hint="eastAsia"/>
                <w:b/>
                <w:bCs/>
                <w:sz w:val="22"/>
                <w:lang w:eastAsia="zh-CN"/>
              </w:rPr>
              <w:t>（见附录一）</w:t>
            </w:r>
          </w:p>
        </w:tc>
        <w:tc>
          <w:tcPr>
            <w:tcW w:w="2126" w:type="dxa"/>
            <w:shd w:val="clear" w:color="auto" w:fill="DEF4ED"/>
            <w:vAlign w:val="center"/>
          </w:tcPr>
          <w:p w14:paraId="5222DBB0" w14:textId="27979156" w:rsidR="00723922" w:rsidRPr="00666877" w:rsidRDefault="009B5F5D" w:rsidP="002A1A56">
            <w:pPr>
              <w:widowControl/>
              <w:spacing w:beforeLines="100" w:before="240"/>
              <w:ind w:left="32" w:right="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Cs/>
                <w:sz w:val="22"/>
                <w:lang w:eastAsia="zh-CN"/>
              </w:rPr>
              <w:t>警告级别</w:t>
            </w:r>
          </w:p>
        </w:tc>
        <w:tc>
          <w:tcPr>
            <w:tcW w:w="2410" w:type="dxa"/>
            <w:gridSpan w:val="2"/>
            <w:shd w:val="clear" w:color="auto" w:fill="DEF4ED"/>
            <w:vAlign w:val="center"/>
          </w:tcPr>
          <w:p w14:paraId="1E52DF1C" w14:textId="7090F8C8" w:rsidR="00723922" w:rsidRPr="00666877" w:rsidRDefault="009B5F5D" w:rsidP="00666877">
            <w:pPr>
              <w:widowControl/>
              <w:spacing w:beforeLines="100" w:before="240"/>
              <w:ind w:left="34" w:right="172"/>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调整前的</w:t>
            </w:r>
          </w:p>
          <w:p w14:paraId="6C45E56C" w14:textId="4900B6A3" w:rsidR="00723922" w:rsidRPr="00666877" w:rsidRDefault="009B5F5D" w:rsidP="00666877">
            <w:pPr>
              <w:widowControl/>
              <w:spacing w:beforeLines="100" w:before="240"/>
              <w:ind w:left="34" w:right="172"/>
              <w:contextualSpacing/>
              <w:jc w:val="center"/>
              <w:rPr>
                <w:rFonts w:ascii="Times New Roman" w:eastAsia="新細明體" w:hAnsi="Times New Roman" w:cstheme="minorHAnsi"/>
                <w:bCs/>
                <w:sz w:val="22"/>
              </w:rPr>
            </w:pPr>
            <w:r w:rsidRPr="009B5F5D">
              <w:rPr>
                <w:rFonts w:ascii="Times New Roman" w:eastAsia="DengXian" w:hAnsi="Times New Roman" w:cstheme="minorHAnsi" w:hint="eastAsia"/>
                <w:bCs/>
                <w:sz w:val="22"/>
                <w:lang w:eastAsia="zh-CN"/>
              </w:rPr>
              <w:t>每小时休息时间</w:t>
            </w:r>
          </w:p>
          <w:p w14:paraId="507F5F89" w14:textId="230BE4D6" w:rsidR="00723922" w:rsidRPr="00666877" w:rsidRDefault="009B5F5D" w:rsidP="00666877">
            <w:pPr>
              <w:widowControl/>
              <w:spacing w:beforeLines="100" w:before="240"/>
              <w:ind w:left="34" w:right="172"/>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（见附录四）</w:t>
            </w:r>
          </w:p>
        </w:tc>
        <w:tc>
          <w:tcPr>
            <w:tcW w:w="2410" w:type="dxa"/>
            <w:shd w:val="clear" w:color="auto" w:fill="DEF4ED"/>
            <w:vAlign w:val="center"/>
          </w:tcPr>
          <w:p w14:paraId="4180FBFD" w14:textId="07382B68" w:rsidR="00723922" w:rsidRPr="00666877" w:rsidRDefault="009B5F5D" w:rsidP="002A1A56">
            <w:pPr>
              <w:widowControl/>
              <w:spacing w:beforeLines="100" w:before="240"/>
              <w:ind w:left="32" w:right="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调整后的</w:t>
            </w:r>
          </w:p>
          <w:p w14:paraId="0C4FDDFF" w14:textId="5AEA2521" w:rsidR="00723922" w:rsidRPr="00666877" w:rsidRDefault="009B5F5D" w:rsidP="002A1A56">
            <w:pPr>
              <w:widowControl/>
              <w:spacing w:beforeLines="100" w:before="240"/>
              <w:ind w:left="32" w:right="8"/>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sz w:val="22"/>
                <w:lang w:eastAsia="zh-CN"/>
              </w:rPr>
              <w:t>每小时休息时间</w:t>
            </w:r>
            <w:r w:rsidRPr="009B5F5D">
              <w:rPr>
                <w:rFonts w:ascii="Times New Roman" w:eastAsia="DengXian" w:hAnsi="Times New Roman" w:cstheme="minorHAnsi" w:hint="eastAsia"/>
                <w:sz w:val="22"/>
                <w:vertAlign w:val="superscript"/>
                <w:lang w:eastAsia="zh-CN"/>
              </w:rPr>
              <w:t>‡</w:t>
            </w:r>
          </w:p>
        </w:tc>
      </w:tr>
      <w:tr w:rsidR="00723922" w:rsidRPr="00666877" w14:paraId="44508CA0" w14:textId="77777777" w:rsidTr="00666877">
        <w:trPr>
          <w:trHeight w:val="746"/>
        </w:trPr>
        <w:tc>
          <w:tcPr>
            <w:tcW w:w="1985" w:type="dxa"/>
            <w:vMerge w:val="restart"/>
            <w:vAlign w:val="center"/>
          </w:tcPr>
          <w:p w14:paraId="11E151EA" w14:textId="6F24003A" w:rsidR="00723922" w:rsidRPr="00666877" w:rsidRDefault="009B5F5D" w:rsidP="002A1A56">
            <w:pPr>
              <w:widowControl/>
              <w:spacing w:beforeLines="100" w:before="240" w:line="360" w:lineRule="auto"/>
              <w:ind w:left="33" w:right="240"/>
              <w:contextualSpacing/>
              <w:jc w:val="both"/>
              <w:rPr>
                <w:rFonts w:ascii="Times New Roman" w:eastAsia="新細明體" w:hAnsi="Times New Roman" w:cstheme="minorHAnsi"/>
                <w:b/>
                <w:bCs/>
                <w:sz w:val="22"/>
              </w:rPr>
            </w:pPr>
            <w:r w:rsidRPr="009B5F5D">
              <w:rPr>
                <w:rFonts w:ascii="Times New Roman" w:eastAsia="DengXian" w:hAnsi="Times New Roman" w:cstheme="minorHAnsi" w:hint="eastAsia"/>
                <w:sz w:val="22"/>
                <w:lang w:eastAsia="zh-CN"/>
              </w:rPr>
              <w:t>□极重劳动</w:t>
            </w:r>
            <w:r w:rsidR="00723922" w:rsidRPr="00666877">
              <w:rPr>
                <w:rFonts w:ascii="Times New Roman" w:eastAsia="新細明體" w:hAnsi="Times New Roman" w:cstheme="minorHAnsi" w:hint="eastAsia"/>
                <w:sz w:val="22"/>
              </w:rPr>
              <w:t xml:space="preserve"> </w:t>
            </w:r>
          </w:p>
          <w:p w14:paraId="0C103130" w14:textId="0134FF99" w:rsidR="00723922" w:rsidRPr="00666877" w:rsidRDefault="009B5F5D" w:rsidP="002A1A56">
            <w:pPr>
              <w:widowControl/>
              <w:spacing w:beforeLines="100" w:before="240" w:line="360" w:lineRule="auto"/>
              <w:ind w:left="33" w:right="240"/>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□重劳动</w:t>
            </w:r>
          </w:p>
          <w:p w14:paraId="643BB43C" w14:textId="1421EC7F" w:rsidR="00723922" w:rsidRPr="00666877" w:rsidRDefault="009B5F5D" w:rsidP="002A1A56">
            <w:pPr>
              <w:widowControl/>
              <w:spacing w:beforeLines="100" w:before="240" w:line="360" w:lineRule="auto"/>
              <w:ind w:left="33" w:right="240"/>
              <w:contextualSpacing/>
              <w:jc w:val="both"/>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□中等劳动</w:t>
            </w:r>
          </w:p>
          <w:p w14:paraId="617E4BAB" w14:textId="1BA7388D" w:rsidR="00723922" w:rsidRPr="00666877" w:rsidRDefault="009B5F5D" w:rsidP="002A1A56">
            <w:pPr>
              <w:widowControl/>
              <w:spacing w:beforeLines="100" w:before="240" w:line="360" w:lineRule="auto"/>
              <w:ind w:left="33" w:right="240"/>
              <w:contextualSpacing/>
              <w:jc w:val="both"/>
              <w:rPr>
                <w:rFonts w:ascii="Times New Roman" w:eastAsia="新細明體" w:hAnsi="Times New Roman" w:cstheme="minorHAnsi"/>
                <w:b/>
                <w:bCs/>
                <w:sz w:val="22"/>
              </w:rPr>
            </w:pPr>
            <w:r w:rsidRPr="009B5F5D">
              <w:rPr>
                <w:rFonts w:ascii="Times New Roman" w:eastAsia="DengXian" w:hAnsi="Times New Roman" w:cstheme="minorHAnsi" w:hint="eastAsia"/>
                <w:sz w:val="22"/>
                <w:lang w:eastAsia="zh-CN"/>
              </w:rPr>
              <w:t>□轻劳动</w:t>
            </w:r>
          </w:p>
        </w:tc>
        <w:tc>
          <w:tcPr>
            <w:tcW w:w="2126" w:type="dxa"/>
            <w:shd w:val="clear" w:color="auto" w:fill="FFFF00"/>
            <w:vAlign w:val="center"/>
          </w:tcPr>
          <w:p w14:paraId="70723B74" w14:textId="30329F86" w:rsidR="00723922" w:rsidRPr="00666877" w:rsidRDefault="009B5F5D" w:rsidP="00A2093F">
            <w:pPr>
              <w:widowControl/>
              <w:spacing w:beforeLines="100" w:before="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黄色工作</w:t>
            </w:r>
            <w:r w:rsidR="00A2093F" w:rsidRPr="00666877">
              <w:rPr>
                <w:rFonts w:ascii="Times New Roman" w:eastAsia="新細明體" w:hAnsi="Times New Roman" w:cstheme="minorHAnsi"/>
                <w:b/>
                <w:bCs/>
                <w:sz w:val="22"/>
              </w:rPr>
              <w:br/>
            </w:r>
            <w:r w:rsidRPr="009B5F5D">
              <w:rPr>
                <w:rFonts w:ascii="Times New Roman" w:eastAsia="DengXian" w:hAnsi="Times New Roman" w:cstheme="minorHAnsi" w:hint="eastAsia"/>
                <w:b/>
                <w:bCs/>
                <w:sz w:val="22"/>
                <w:lang w:eastAsia="zh-CN"/>
              </w:rPr>
              <w:t>暑热警告</w:t>
            </w:r>
          </w:p>
        </w:tc>
        <w:tc>
          <w:tcPr>
            <w:tcW w:w="2410" w:type="dxa"/>
            <w:gridSpan w:val="2"/>
            <w:vAlign w:val="center"/>
          </w:tcPr>
          <w:p w14:paraId="695FC92C" w14:textId="3CB442AB" w:rsidR="00723922" w:rsidRPr="00666877" w:rsidRDefault="009B5F5D" w:rsidP="002A1A56">
            <w:pPr>
              <w:jc w:val="center"/>
              <w:rPr>
                <w:rFonts w:ascii="Times New Roman" w:eastAsia="新細明體" w:hAnsi="Times New Roman"/>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c>
          <w:tcPr>
            <w:tcW w:w="2410" w:type="dxa"/>
            <w:vAlign w:val="center"/>
          </w:tcPr>
          <w:p w14:paraId="1AB59CE4" w14:textId="6D81C8AD" w:rsidR="00723922" w:rsidRPr="00666877" w:rsidRDefault="009B5F5D" w:rsidP="002A1A56">
            <w:pPr>
              <w:widowControl/>
              <w:spacing w:beforeLines="100" w:before="240"/>
              <w:contextualSpacing/>
              <w:jc w:val="center"/>
              <w:rPr>
                <w:rFonts w:ascii="Times New Roman" w:eastAsia="新細明體" w:hAnsi="Times New Roman" w:cstheme="minorHAnsi"/>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r>
      <w:tr w:rsidR="00723922" w:rsidRPr="00666877" w14:paraId="205F988B" w14:textId="77777777" w:rsidTr="00666877">
        <w:trPr>
          <w:trHeight w:val="702"/>
        </w:trPr>
        <w:tc>
          <w:tcPr>
            <w:tcW w:w="1985" w:type="dxa"/>
            <w:vMerge/>
          </w:tcPr>
          <w:p w14:paraId="612FBFFF" w14:textId="77777777" w:rsidR="00723922" w:rsidRPr="00666877" w:rsidRDefault="00723922" w:rsidP="002A1A56">
            <w:pPr>
              <w:widowControl/>
              <w:spacing w:beforeLines="100" w:before="240"/>
              <w:ind w:left="360" w:right="240"/>
              <w:contextualSpacing/>
              <w:rPr>
                <w:rFonts w:ascii="Times New Roman" w:eastAsia="新細明體" w:hAnsi="Times New Roman" w:cstheme="minorHAnsi"/>
                <w:b/>
                <w:bCs/>
                <w:sz w:val="22"/>
              </w:rPr>
            </w:pPr>
          </w:p>
        </w:tc>
        <w:tc>
          <w:tcPr>
            <w:tcW w:w="2126" w:type="dxa"/>
            <w:shd w:val="clear" w:color="auto" w:fill="FF0000"/>
            <w:vAlign w:val="center"/>
          </w:tcPr>
          <w:p w14:paraId="24549569" w14:textId="0A93B36E" w:rsidR="00723922" w:rsidRPr="00666877" w:rsidRDefault="009B5F5D" w:rsidP="00A2093F">
            <w:pPr>
              <w:widowControl/>
              <w:spacing w:beforeLines="100" w:before="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color w:val="FFFFFF" w:themeColor="background1"/>
                <w:sz w:val="22"/>
                <w:lang w:eastAsia="zh-CN"/>
              </w:rPr>
              <w:t>红色工作</w:t>
            </w:r>
            <w:r w:rsidR="00A2093F" w:rsidRPr="00666877">
              <w:rPr>
                <w:rFonts w:ascii="Times New Roman" w:eastAsia="新細明體" w:hAnsi="Times New Roman" w:cstheme="minorHAnsi"/>
                <w:b/>
                <w:bCs/>
                <w:color w:val="FFFFFF" w:themeColor="background1"/>
                <w:sz w:val="22"/>
              </w:rPr>
              <w:br/>
            </w:r>
            <w:r w:rsidRPr="009B5F5D">
              <w:rPr>
                <w:rFonts w:ascii="Times New Roman" w:eastAsia="DengXian" w:hAnsi="Times New Roman" w:cstheme="minorHAnsi" w:hint="eastAsia"/>
                <w:b/>
                <w:bCs/>
                <w:color w:val="FFFFFF" w:themeColor="background1"/>
                <w:sz w:val="22"/>
                <w:lang w:eastAsia="zh-CN"/>
              </w:rPr>
              <w:t>暑热警告</w:t>
            </w:r>
          </w:p>
        </w:tc>
        <w:tc>
          <w:tcPr>
            <w:tcW w:w="2410" w:type="dxa"/>
            <w:gridSpan w:val="2"/>
            <w:vAlign w:val="center"/>
          </w:tcPr>
          <w:p w14:paraId="5BF4AEE4" w14:textId="5D918BFC" w:rsidR="00723922" w:rsidRPr="00666877" w:rsidRDefault="009B5F5D" w:rsidP="002A1A56">
            <w:pPr>
              <w:jc w:val="center"/>
              <w:rPr>
                <w:rFonts w:ascii="Times New Roman" w:eastAsia="新細明體" w:hAnsi="Times New Roman"/>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c>
          <w:tcPr>
            <w:tcW w:w="2410" w:type="dxa"/>
            <w:vAlign w:val="center"/>
          </w:tcPr>
          <w:p w14:paraId="54E6412F" w14:textId="6764A1E4" w:rsidR="00723922" w:rsidRPr="00666877" w:rsidRDefault="009B5F5D" w:rsidP="002A1A56">
            <w:pPr>
              <w:widowControl/>
              <w:spacing w:beforeLines="100" w:before="240"/>
              <w:contextualSpacing/>
              <w:jc w:val="center"/>
              <w:rPr>
                <w:rFonts w:ascii="Times New Roman" w:eastAsia="新細明體" w:hAnsi="Times New Roman" w:cstheme="minorHAnsi"/>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r>
      <w:tr w:rsidR="00723922" w:rsidRPr="00666877" w14:paraId="17C186BF" w14:textId="77777777" w:rsidTr="00666877">
        <w:trPr>
          <w:trHeight w:val="701"/>
        </w:trPr>
        <w:tc>
          <w:tcPr>
            <w:tcW w:w="1985" w:type="dxa"/>
            <w:vMerge/>
          </w:tcPr>
          <w:p w14:paraId="0E6BD8A0" w14:textId="77777777" w:rsidR="00723922" w:rsidRPr="00666877" w:rsidRDefault="00723922" w:rsidP="002A1A56">
            <w:pPr>
              <w:widowControl/>
              <w:spacing w:beforeLines="100" w:before="240"/>
              <w:ind w:left="360" w:right="240"/>
              <w:contextualSpacing/>
              <w:rPr>
                <w:rFonts w:ascii="Times New Roman" w:eastAsia="新細明體" w:hAnsi="Times New Roman" w:cstheme="minorHAnsi"/>
                <w:b/>
                <w:bCs/>
                <w:sz w:val="22"/>
              </w:rPr>
            </w:pPr>
          </w:p>
        </w:tc>
        <w:tc>
          <w:tcPr>
            <w:tcW w:w="2126" w:type="dxa"/>
            <w:shd w:val="clear" w:color="auto" w:fill="000000" w:themeFill="text1"/>
            <w:vAlign w:val="center"/>
          </w:tcPr>
          <w:p w14:paraId="056E3269" w14:textId="0EFB94AE" w:rsidR="00723922" w:rsidRPr="00666877" w:rsidRDefault="009B5F5D" w:rsidP="00A2093F">
            <w:pPr>
              <w:widowControl/>
              <w:spacing w:beforeLines="100" w:before="240"/>
              <w:contextualSpacing/>
              <w:jc w:val="center"/>
              <w:rPr>
                <w:rFonts w:ascii="Times New Roman" w:eastAsia="新細明體" w:hAnsi="Times New Roman" w:cstheme="minorHAnsi"/>
                <w:b/>
                <w:bCs/>
                <w:sz w:val="22"/>
              </w:rPr>
            </w:pPr>
            <w:r w:rsidRPr="009B5F5D">
              <w:rPr>
                <w:rFonts w:ascii="Times New Roman" w:eastAsia="DengXian" w:hAnsi="Times New Roman" w:cstheme="minorHAnsi" w:hint="eastAsia"/>
                <w:b/>
                <w:bCs/>
                <w:sz w:val="22"/>
                <w:lang w:eastAsia="zh-CN"/>
              </w:rPr>
              <w:t>黑色工作</w:t>
            </w:r>
            <w:r w:rsidR="00A2093F" w:rsidRPr="00666877">
              <w:rPr>
                <w:rFonts w:ascii="Times New Roman" w:eastAsia="新細明體" w:hAnsi="Times New Roman" w:cstheme="minorHAnsi"/>
                <w:b/>
                <w:bCs/>
                <w:sz w:val="22"/>
              </w:rPr>
              <w:br/>
            </w:r>
            <w:r w:rsidRPr="009B5F5D">
              <w:rPr>
                <w:rFonts w:ascii="Times New Roman" w:eastAsia="DengXian" w:hAnsi="Times New Roman" w:cstheme="minorHAnsi" w:hint="eastAsia"/>
                <w:b/>
                <w:bCs/>
                <w:sz w:val="22"/>
                <w:lang w:eastAsia="zh-CN"/>
              </w:rPr>
              <w:t>暑热警告</w:t>
            </w:r>
          </w:p>
        </w:tc>
        <w:tc>
          <w:tcPr>
            <w:tcW w:w="2410" w:type="dxa"/>
            <w:gridSpan w:val="2"/>
            <w:vAlign w:val="center"/>
          </w:tcPr>
          <w:p w14:paraId="6F90962C" w14:textId="414A9F3F" w:rsidR="00723922" w:rsidRPr="00666877" w:rsidRDefault="009B5F5D" w:rsidP="002A1A56">
            <w:pPr>
              <w:jc w:val="center"/>
              <w:rPr>
                <w:rFonts w:ascii="Times New Roman" w:eastAsia="新細明體" w:hAnsi="Times New Roman"/>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c>
          <w:tcPr>
            <w:tcW w:w="2410" w:type="dxa"/>
            <w:vAlign w:val="center"/>
          </w:tcPr>
          <w:p w14:paraId="18DE0063" w14:textId="257DB586" w:rsidR="00723922" w:rsidRPr="00666877" w:rsidRDefault="009B5F5D" w:rsidP="002A1A56">
            <w:pPr>
              <w:widowControl/>
              <w:spacing w:beforeLines="100" w:before="240"/>
              <w:contextualSpacing/>
              <w:jc w:val="center"/>
              <w:rPr>
                <w:rFonts w:ascii="Times New Roman" w:eastAsia="新細明體" w:hAnsi="Times New Roman" w:cstheme="minorHAnsi"/>
                <w:sz w:val="22"/>
              </w:rPr>
            </w:pPr>
            <w:r w:rsidRPr="009B5F5D">
              <w:rPr>
                <w:rFonts w:ascii="Times New Roman" w:eastAsia="DengXian" w:hAnsi="Times New Roman" w:cstheme="minorHAnsi"/>
                <w:sz w:val="22"/>
                <w:lang w:eastAsia="zh-CN"/>
              </w:rPr>
              <w:t>______</w:t>
            </w:r>
            <w:r w:rsidRPr="009B5F5D">
              <w:rPr>
                <w:rFonts w:ascii="Times New Roman" w:eastAsia="DengXian" w:hAnsi="Times New Roman" w:cstheme="minorHAnsi" w:hint="eastAsia"/>
                <w:sz w:val="22"/>
                <w:lang w:eastAsia="zh-CN"/>
              </w:rPr>
              <w:t>分钟</w:t>
            </w:r>
          </w:p>
        </w:tc>
      </w:tr>
      <w:tr w:rsidR="00723922" w:rsidRPr="00666877" w14:paraId="1DBCEB96" w14:textId="77777777" w:rsidTr="00666877">
        <w:trPr>
          <w:trHeight w:val="701"/>
        </w:trPr>
        <w:tc>
          <w:tcPr>
            <w:tcW w:w="4255" w:type="dxa"/>
            <w:gridSpan w:val="3"/>
            <w:vMerge w:val="restart"/>
            <w:shd w:val="clear" w:color="auto" w:fill="DEF4ED"/>
            <w:vAlign w:val="center"/>
          </w:tcPr>
          <w:p w14:paraId="765B0A60" w14:textId="3279BD57" w:rsidR="00723922" w:rsidRPr="00666877" w:rsidRDefault="009B5F5D" w:rsidP="00666877">
            <w:pPr>
              <w:widowControl/>
              <w:spacing w:beforeLines="100" w:before="240"/>
              <w:contextualSpacing/>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是否有员工</w:t>
            </w:r>
            <w:r w:rsidRPr="009B5F5D">
              <w:rPr>
                <w:rFonts w:ascii="Times New Roman" w:eastAsia="DengXian" w:hAnsi="Times New Roman" w:cstheme="minorHAnsi" w:hint="eastAsia"/>
                <w:b/>
                <w:sz w:val="22"/>
                <w:lang w:eastAsia="zh-CN"/>
              </w:rPr>
              <w:t>未适应／需重新适应</w:t>
            </w:r>
            <w:r w:rsidRPr="009B5F5D">
              <w:rPr>
                <w:rFonts w:ascii="Times New Roman" w:eastAsia="DengXian" w:hAnsi="Times New Roman" w:cstheme="minorHAnsi" w:hint="eastAsia"/>
                <w:sz w:val="22"/>
                <w:lang w:eastAsia="zh-CN"/>
              </w:rPr>
              <w:t>在酷热天气下或高温环境中工作？</w:t>
            </w:r>
          </w:p>
        </w:tc>
        <w:tc>
          <w:tcPr>
            <w:tcW w:w="4676" w:type="dxa"/>
            <w:gridSpan w:val="2"/>
            <w:shd w:val="clear" w:color="auto" w:fill="DEF4ED"/>
            <w:vAlign w:val="center"/>
          </w:tcPr>
          <w:p w14:paraId="1DA9FF89" w14:textId="692BB5CE" w:rsidR="00723922" w:rsidRPr="00666877" w:rsidRDefault="009B5F5D" w:rsidP="00666877">
            <w:pPr>
              <w:widowControl/>
              <w:spacing w:beforeLines="100" w:before="240"/>
              <w:contextualSpacing/>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w:t>
            </w:r>
            <w:r w:rsidRPr="009B5F5D">
              <w:rPr>
                <w:rFonts w:ascii="Times New Roman" w:eastAsia="DengXian" w:hAnsi="Times New Roman" w:hint="eastAsia"/>
                <w:sz w:val="22"/>
                <w:lang w:eastAsia="zh-CN"/>
              </w:rPr>
              <w:t>是：</w:t>
            </w:r>
            <w:r w:rsidRPr="009B5F5D">
              <w:rPr>
                <w:rFonts w:ascii="Times New Roman" w:eastAsia="DengXian" w:hAnsi="Times New Roman" w:cstheme="minorHAnsi" w:hint="eastAsia"/>
                <w:sz w:val="22"/>
                <w:lang w:eastAsia="zh-CN"/>
              </w:rPr>
              <w:t>按以上经调整每小时的休息时间给有关员工</w:t>
            </w:r>
            <w:r w:rsidRPr="009B5F5D">
              <w:rPr>
                <w:rFonts w:ascii="Times New Roman" w:eastAsia="DengXian" w:hAnsi="Times New Roman" w:cstheme="minorHAnsi" w:hint="eastAsia"/>
                <w:b/>
                <w:sz w:val="22"/>
                <w:lang w:eastAsia="zh-CN"/>
              </w:rPr>
              <w:t>额外增加</w:t>
            </w:r>
            <w:r w:rsidRPr="009B5F5D">
              <w:rPr>
                <w:rFonts w:ascii="Times New Roman" w:eastAsia="DengXian" w:hAnsi="Times New Roman" w:cstheme="minorHAnsi"/>
                <w:b/>
                <w:sz w:val="22"/>
                <w:lang w:eastAsia="zh-CN"/>
              </w:rPr>
              <w:t>15</w:t>
            </w:r>
            <w:r w:rsidRPr="009B5F5D">
              <w:rPr>
                <w:rFonts w:ascii="Times New Roman" w:eastAsia="DengXian" w:hAnsi="Times New Roman" w:cstheme="minorHAnsi" w:hint="eastAsia"/>
                <w:b/>
                <w:sz w:val="22"/>
                <w:lang w:eastAsia="zh-CN"/>
              </w:rPr>
              <w:t>分钟休息</w:t>
            </w:r>
          </w:p>
        </w:tc>
      </w:tr>
      <w:tr w:rsidR="00723922" w:rsidRPr="00666877" w14:paraId="657B8EFF" w14:textId="77777777" w:rsidTr="00666877">
        <w:trPr>
          <w:trHeight w:val="461"/>
        </w:trPr>
        <w:tc>
          <w:tcPr>
            <w:tcW w:w="4255" w:type="dxa"/>
            <w:gridSpan w:val="3"/>
            <w:vMerge/>
            <w:shd w:val="clear" w:color="auto" w:fill="DEF4ED"/>
          </w:tcPr>
          <w:p w14:paraId="73A69189" w14:textId="77777777" w:rsidR="00723922" w:rsidRPr="00666877" w:rsidRDefault="00723922" w:rsidP="002A1A56">
            <w:pPr>
              <w:widowControl/>
              <w:spacing w:beforeLines="100" w:before="240"/>
              <w:contextualSpacing/>
              <w:rPr>
                <w:rFonts w:ascii="Times New Roman" w:eastAsia="新細明體" w:hAnsi="Times New Roman" w:cstheme="minorHAnsi"/>
                <w:sz w:val="22"/>
              </w:rPr>
            </w:pPr>
          </w:p>
        </w:tc>
        <w:tc>
          <w:tcPr>
            <w:tcW w:w="4676" w:type="dxa"/>
            <w:gridSpan w:val="2"/>
            <w:shd w:val="clear" w:color="auto" w:fill="DEF4ED"/>
            <w:vAlign w:val="center"/>
          </w:tcPr>
          <w:p w14:paraId="582A2FE0" w14:textId="60172AE4" w:rsidR="00723922" w:rsidRPr="00666877" w:rsidRDefault="009B5F5D" w:rsidP="00666877">
            <w:pPr>
              <w:widowControl/>
              <w:spacing w:beforeLines="100" w:before="240"/>
              <w:contextualSpacing/>
              <w:rPr>
                <w:rFonts w:ascii="Times New Roman" w:eastAsia="新細明體" w:hAnsi="Times New Roman" w:cstheme="minorHAnsi"/>
                <w:sz w:val="22"/>
              </w:rPr>
            </w:pPr>
            <w:r w:rsidRPr="009B5F5D">
              <w:rPr>
                <w:rFonts w:ascii="Times New Roman" w:eastAsia="DengXian" w:hAnsi="Times New Roman" w:cstheme="minorHAnsi" w:hint="eastAsia"/>
                <w:sz w:val="22"/>
                <w:lang w:eastAsia="zh-CN"/>
              </w:rPr>
              <w:t>□否</w:t>
            </w:r>
          </w:p>
        </w:tc>
      </w:tr>
    </w:tbl>
    <w:p w14:paraId="47C74886" w14:textId="77777777" w:rsidR="003B1929" w:rsidRDefault="003B1929" w:rsidP="00BD1E07">
      <w:pPr>
        <w:adjustRightInd w:val="0"/>
        <w:snapToGrid w:val="0"/>
        <w:ind w:left="-6"/>
        <w:jc w:val="both"/>
        <w:rPr>
          <w:rFonts w:ascii="Arial" w:eastAsia="新細明體" w:hAnsi="Arial" w:cs="Arial"/>
          <w:spacing w:val="20"/>
          <w:sz w:val="18"/>
          <w:szCs w:val="26"/>
          <w:lang w:eastAsia="zh-HK"/>
        </w:rPr>
      </w:pPr>
    </w:p>
    <w:p w14:paraId="5A514BB6" w14:textId="3226BFC8" w:rsidR="008575E8" w:rsidRDefault="009B5F5D" w:rsidP="009D5B3A">
      <w:pPr>
        <w:adjustRightInd w:val="0"/>
        <w:snapToGrid w:val="0"/>
        <w:ind w:left="-6" w:right="566"/>
        <w:jc w:val="both"/>
        <w:rPr>
          <w:rFonts w:ascii="Arial" w:eastAsia="新細明體" w:hAnsi="Arial" w:cs="Arial"/>
          <w:spacing w:val="20"/>
          <w:sz w:val="18"/>
          <w:szCs w:val="26"/>
          <w:lang w:eastAsia="zh-HK"/>
        </w:rPr>
      </w:pPr>
      <w:r w:rsidRPr="009B5F5D">
        <w:rPr>
          <w:rFonts w:ascii="Arial" w:eastAsia="DengXian" w:hAnsi="Arial" w:cs="Arial"/>
          <w:spacing w:val="20"/>
          <w:sz w:val="18"/>
          <w:szCs w:val="26"/>
          <w:lang w:eastAsia="zh-CN"/>
        </w:rPr>
        <w:t>#</w:t>
      </w:r>
      <w:r w:rsidRPr="009B5F5D">
        <w:rPr>
          <w:rFonts w:ascii="Arial" w:eastAsia="DengXian" w:hAnsi="Arial" w:cs="Arial" w:hint="eastAsia"/>
          <w:spacing w:val="20"/>
          <w:sz w:val="18"/>
          <w:szCs w:val="26"/>
          <w:lang w:eastAsia="zh-CN"/>
        </w:rPr>
        <w:t>透过使用合适的机械辅助工具、调整工作模式和优化工作安排等减低劳动量措施后的工作劳动量级别。</w:t>
      </w:r>
    </w:p>
    <w:p w14:paraId="76C23AAB" w14:textId="5A2935FA" w:rsidR="003B1929" w:rsidRDefault="009B5F5D" w:rsidP="009D5B3A">
      <w:pPr>
        <w:adjustRightInd w:val="0"/>
        <w:snapToGrid w:val="0"/>
        <w:ind w:left="-6" w:right="566"/>
        <w:jc w:val="both"/>
        <w:rPr>
          <w:rFonts w:ascii="Times New Roman" w:eastAsia="新細明體" w:hAnsi="Times New Roman"/>
          <w:b/>
          <w:szCs w:val="24"/>
        </w:rPr>
      </w:pPr>
      <w:r w:rsidRPr="009B5F5D">
        <w:rPr>
          <w:rFonts w:ascii="Times New Roman" w:eastAsia="DengXian" w:hAnsi="Times New Roman" w:cstheme="minorHAnsi" w:hint="eastAsia"/>
          <w:szCs w:val="24"/>
          <w:lang w:eastAsia="zh-CN"/>
        </w:rPr>
        <w:t>‡</w:t>
      </w:r>
      <w:r w:rsidRPr="009B5F5D">
        <w:rPr>
          <w:rFonts w:ascii="Arial" w:eastAsia="DengXian" w:hAnsi="Arial" w:cs="Arial" w:hint="eastAsia"/>
          <w:spacing w:val="20"/>
          <w:sz w:val="18"/>
          <w:szCs w:val="26"/>
          <w:lang w:eastAsia="zh-CN"/>
        </w:rPr>
        <w:t>当经调整后每小时的休息时间为零或负数时，雇主仍应安排员工按</w:t>
      </w:r>
      <w:r w:rsidRPr="009B5F5D">
        <w:rPr>
          <w:rFonts w:ascii="Arial" w:eastAsia="DengXian" w:hAnsi="Arial" w:cs="Arial"/>
          <w:spacing w:val="20"/>
          <w:sz w:val="18"/>
          <w:szCs w:val="26"/>
          <w:lang w:eastAsia="zh-CN"/>
        </w:rPr>
        <w:t>4.7.1</w:t>
      </w:r>
      <w:r w:rsidRPr="009B5F5D">
        <w:rPr>
          <w:rFonts w:ascii="Arial" w:eastAsia="DengXian" w:hAnsi="Arial" w:cs="Arial" w:hint="eastAsia"/>
          <w:spacing w:val="20"/>
          <w:sz w:val="18"/>
          <w:szCs w:val="26"/>
          <w:lang w:eastAsia="zh-CN"/>
        </w:rPr>
        <w:t>段每工作两小时，休息</w:t>
      </w:r>
      <w:r w:rsidRPr="009B5F5D">
        <w:rPr>
          <w:rFonts w:ascii="Arial" w:eastAsia="DengXian" w:hAnsi="Arial" w:cs="Arial"/>
          <w:spacing w:val="20"/>
          <w:sz w:val="18"/>
          <w:szCs w:val="26"/>
          <w:lang w:eastAsia="zh-CN"/>
        </w:rPr>
        <w:t>10</w:t>
      </w:r>
      <w:r w:rsidRPr="009B5F5D">
        <w:rPr>
          <w:rFonts w:ascii="Arial" w:eastAsia="DengXian" w:hAnsi="Arial" w:cs="Arial" w:hint="eastAsia"/>
          <w:spacing w:val="20"/>
          <w:sz w:val="18"/>
          <w:szCs w:val="26"/>
          <w:lang w:eastAsia="zh-CN"/>
        </w:rPr>
        <w:t>至</w:t>
      </w:r>
      <w:r w:rsidRPr="009B5F5D">
        <w:rPr>
          <w:rFonts w:ascii="Arial" w:eastAsia="DengXian" w:hAnsi="Arial" w:cs="Arial"/>
          <w:spacing w:val="20"/>
          <w:sz w:val="18"/>
          <w:szCs w:val="26"/>
          <w:lang w:eastAsia="zh-CN"/>
        </w:rPr>
        <w:t>15</w:t>
      </w:r>
      <w:r w:rsidRPr="009B5F5D">
        <w:rPr>
          <w:rFonts w:ascii="Arial" w:eastAsia="DengXian" w:hAnsi="Arial" w:cs="Arial" w:hint="eastAsia"/>
          <w:spacing w:val="20"/>
          <w:sz w:val="18"/>
          <w:szCs w:val="26"/>
          <w:lang w:eastAsia="zh-CN"/>
        </w:rPr>
        <w:t>分钟。</w:t>
      </w:r>
      <w:r w:rsidR="003B1929">
        <w:rPr>
          <w:rFonts w:ascii="Times New Roman" w:eastAsia="新細明體" w:hAnsi="Times New Roman"/>
          <w:b/>
          <w:szCs w:val="24"/>
        </w:rPr>
        <w:br w:type="page"/>
      </w:r>
    </w:p>
    <w:p w14:paraId="6B9EE890" w14:textId="26A2C5E1" w:rsidR="00723922" w:rsidRPr="00801A38" w:rsidRDefault="009B5F5D" w:rsidP="00723922">
      <w:pPr>
        <w:widowControl/>
        <w:spacing w:beforeLines="150" w:before="360" w:after="240" w:line="360" w:lineRule="auto"/>
        <w:contextualSpacing/>
        <w:jc w:val="both"/>
        <w:rPr>
          <w:rFonts w:ascii="Times New Roman" w:eastAsia="新細明體" w:hAnsi="Times New Roman"/>
          <w:b/>
          <w:szCs w:val="24"/>
          <w:u w:val="single"/>
        </w:rPr>
      </w:pPr>
      <w:r w:rsidRPr="009B5F5D">
        <w:rPr>
          <w:rFonts w:ascii="Times New Roman" w:eastAsia="DengXian" w:hAnsi="Times New Roman" w:hint="eastAsia"/>
          <w:b/>
          <w:szCs w:val="24"/>
          <w:lang w:eastAsia="zh-CN"/>
        </w:rPr>
        <w:lastRenderedPageBreak/>
        <w:t>（三）跟进事项：</w:t>
      </w:r>
    </w:p>
    <w:p w14:paraId="4A4CD818" w14:textId="7419A305" w:rsidR="00723922" w:rsidRPr="00666877" w:rsidRDefault="009B5F5D" w:rsidP="00723922">
      <w:pPr>
        <w:widowControl/>
        <w:snapToGrid w:val="0"/>
        <w:spacing w:afterLines="50" w:after="120"/>
        <w:contextualSpacing/>
        <w:jc w:val="both"/>
        <w:rPr>
          <w:rFonts w:ascii="Times New Roman" w:eastAsia="新細明體" w:hAnsi="Times New Roman" w:cs="Microsoft Sans Serif"/>
          <w:sz w:val="22"/>
          <w:szCs w:val="24"/>
        </w:rPr>
      </w:pPr>
      <w:r w:rsidRPr="009B5F5D">
        <w:rPr>
          <w:rFonts w:ascii="Times New Roman" w:eastAsia="DengXian" w:hAnsi="Times New Roman" w:cs="Microsoft Sans Serif" w:hint="eastAsia"/>
          <w:sz w:val="22"/>
          <w:szCs w:val="24"/>
          <w:lang w:eastAsia="zh-CN"/>
        </w:rPr>
        <w:t>根据风险评估可采取但尚未实施／完成的控制措施跟进如下：</w:t>
      </w:r>
    </w:p>
    <w:p w14:paraId="010AED42" w14:textId="77777777" w:rsidR="00723922" w:rsidRPr="00801A38" w:rsidRDefault="00723922" w:rsidP="00723922">
      <w:pPr>
        <w:widowControl/>
        <w:snapToGrid w:val="0"/>
        <w:spacing w:afterLines="50" w:after="120"/>
        <w:contextualSpacing/>
        <w:jc w:val="both"/>
        <w:rPr>
          <w:rFonts w:ascii="Times New Roman" w:eastAsia="新細明體" w:hAnsi="Times New Roman" w:cs="Microsoft Sans Serif"/>
          <w:szCs w:val="24"/>
        </w:rPr>
      </w:pPr>
    </w:p>
    <w:tbl>
      <w:tblPr>
        <w:tblStyle w:val="ad"/>
        <w:tblW w:w="9776" w:type="dxa"/>
        <w:tblLook w:val="04A0" w:firstRow="1" w:lastRow="0" w:firstColumn="1" w:lastColumn="0" w:noHBand="0" w:noVBand="1"/>
      </w:tblPr>
      <w:tblGrid>
        <w:gridCol w:w="1980"/>
        <w:gridCol w:w="5953"/>
        <w:gridCol w:w="1843"/>
      </w:tblGrid>
      <w:tr w:rsidR="00DD16B7" w:rsidRPr="00801A38" w14:paraId="5054DBE0" w14:textId="77777777" w:rsidTr="009D5B3A">
        <w:tc>
          <w:tcPr>
            <w:tcW w:w="1980" w:type="dxa"/>
            <w:vAlign w:val="center"/>
          </w:tcPr>
          <w:p w14:paraId="1B3CBCF8" w14:textId="74A86DC1" w:rsidR="00DD16B7" w:rsidRPr="00E93451" w:rsidRDefault="009B5F5D">
            <w:pPr>
              <w:widowControl/>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评估事项／编号</w:t>
            </w:r>
          </w:p>
        </w:tc>
        <w:tc>
          <w:tcPr>
            <w:tcW w:w="5953" w:type="dxa"/>
            <w:vAlign w:val="center"/>
          </w:tcPr>
          <w:p w14:paraId="042A2E38" w14:textId="1199955E" w:rsidR="00DD16B7" w:rsidRPr="00E93451" w:rsidRDefault="009B5F5D">
            <w:pPr>
              <w:widowControl/>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相应控制措施</w:t>
            </w:r>
          </w:p>
        </w:tc>
        <w:tc>
          <w:tcPr>
            <w:tcW w:w="1843" w:type="dxa"/>
            <w:vAlign w:val="center"/>
          </w:tcPr>
          <w:p w14:paraId="613BDB31" w14:textId="4E3B6310" w:rsidR="00DD16B7" w:rsidRPr="00E93451" w:rsidRDefault="009B5F5D">
            <w:pPr>
              <w:widowControl/>
              <w:contextualSpacing/>
              <w:jc w:val="center"/>
              <w:rPr>
                <w:rFonts w:ascii="Times New Roman" w:eastAsia="新細明體" w:hAnsi="Times New Roman"/>
                <w:b/>
                <w:sz w:val="22"/>
              </w:rPr>
            </w:pPr>
            <w:r w:rsidRPr="009B5F5D">
              <w:rPr>
                <w:rFonts w:ascii="Times New Roman" w:eastAsia="DengXian" w:hAnsi="Times New Roman" w:hint="eastAsia"/>
                <w:b/>
                <w:sz w:val="22"/>
                <w:lang w:eastAsia="zh-CN"/>
              </w:rPr>
              <w:t>预算完成日期</w:t>
            </w:r>
          </w:p>
        </w:tc>
      </w:tr>
      <w:tr w:rsidR="00723922" w:rsidRPr="00801A38" w14:paraId="408F8778" w14:textId="77777777" w:rsidTr="009D5B3A">
        <w:tc>
          <w:tcPr>
            <w:tcW w:w="1980" w:type="dxa"/>
          </w:tcPr>
          <w:p w14:paraId="62840647"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5953" w:type="dxa"/>
          </w:tcPr>
          <w:p w14:paraId="7DF1ACD4"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1843" w:type="dxa"/>
          </w:tcPr>
          <w:p w14:paraId="3B803574"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r>
      <w:tr w:rsidR="00723922" w:rsidRPr="00801A38" w14:paraId="55981C46" w14:textId="77777777" w:rsidTr="009D5B3A">
        <w:tc>
          <w:tcPr>
            <w:tcW w:w="1980" w:type="dxa"/>
          </w:tcPr>
          <w:p w14:paraId="5D4CE8C0"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5953" w:type="dxa"/>
          </w:tcPr>
          <w:p w14:paraId="6A89E5A3"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1843" w:type="dxa"/>
          </w:tcPr>
          <w:p w14:paraId="473BA0E4"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r>
      <w:tr w:rsidR="00723922" w:rsidRPr="00801A38" w14:paraId="44CCD1FA" w14:textId="77777777" w:rsidTr="009D5B3A">
        <w:tc>
          <w:tcPr>
            <w:tcW w:w="1980" w:type="dxa"/>
          </w:tcPr>
          <w:p w14:paraId="47819447"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5953" w:type="dxa"/>
          </w:tcPr>
          <w:p w14:paraId="51224261"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1843" w:type="dxa"/>
          </w:tcPr>
          <w:p w14:paraId="2A59743B"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r>
      <w:tr w:rsidR="00723922" w:rsidRPr="00801A38" w14:paraId="6D789E1C" w14:textId="77777777" w:rsidTr="009D5B3A">
        <w:tc>
          <w:tcPr>
            <w:tcW w:w="1980" w:type="dxa"/>
          </w:tcPr>
          <w:p w14:paraId="00A035CC"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5953" w:type="dxa"/>
          </w:tcPr>
          <w:p w14:paraId="1D3C7BA6"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c>
          <w:tcPr>
            <w:tcW w:w="1843" w:type="dxa"/>
          </w:tcPr>
          <w:p w14:paraId="34604D0C" w14:textId="77777777" w:rsidR="00723922" w:rsidRPr="00E93451" w:rsidRDefault="00723922" w:rsidP="002A1A56">
            <w:pPr>
              <w:widowControl/>
              <w:spacing w:beforeLines="150" w:before="360" w:after="240" w:line="360" w:lineRule="auto"/>
              <w:contextualSpacing/>
              <w:jc w:val="both"/>
              <w:rPr>
                <w:rFonts w:ascii="Times New Roman" w:eastAsia="新細明體" w:hAnsi="Times New Roman"/>
                <w:sz w:val="22"/>
              </w:rPr>
            </w:pPr>
          </w:p>
        </w:tc>
      </w:tr>
    </w:tbl>
    <w:p w14:paraId="664A1034" w14:textId="796DEEA2" w:rsidR="00E67476" w:rsidRPr="00666877" w:rsidRDefault="009B5F5D" w:rsidP="00E67476">
      <w:pPr>
        <w:adjustRightInd w:val="0"/>
        <w:snapToGrid w:val="0"/>
        <w:ind w:left="-6"/>
        <w:jc w:val="both"/>
        <w:rPr>
          <w:rFonts w:ascii="Arial" w:eastAsia="新細明體" w:hAnsi="Arial" w:cs="Arial"/>
          <w:spacing w:val="20"/>
          <w:sz w:val="20"/>
          <w:szCs w:val="26"/>
          <w:lang w:eastAsia="zh-HK"/>
        </w:rPr>
      </w:pPr>
      <w:r w:rsidRPr="009B5F5D">
        <w:rPr>
          <w:rFonts w:ascii="Arial" w:eastAsia="DengXian" w:hAnsi="Arial" w:cs="Arial" w:hint="eastAsia"/>
          <w:spacing w:val="20"/>
          <w:sz w:val="20"/>
          <w:szCs w:val="26"/>
          <w:lang w:eastAsia="zh-CN"/>
        </w:rPr>
        <w:t>注：若实施上述的相应控制措施后会改变员工调整后的休息时间时，雇主应更新本风险评估表。</w:t>
      </w:r>
    </w:p>
    <w:p w14:paraId="54437F75" w14:textId="77777777" w:rsidR="00E67476" w:rsidRPr="00C0387E" w:rsidRDefault="00E67476" w:rsidP="00723922">
      <w:pPr>
        <w:widowControl/>
        <w:contextualSpacing/>
        <w:jc w:val="both"/>
        <w:rPr>
          <w:rFonts w:ascii="Times New Roman" w:eastAsia="新細明體" w:hAnsi="Times New Roman"/>
          <w:b/>
          <w:szCs w:val="24"/>
        </w:rPr>
      </w:pPr>
    </w:p>
    <w:p w14:paraId="5E22338A" w14:textId="28C9D858" w:rsidR="00723922" w:rsidRPr="00801A38" w:rsidRDefault="009B5F5D" w:rsidP="00723922">
      <w:pPr>
        <w:widowControl/>
        <w:spacing w:beforeLines="150" w:before="360" w:after="240" w:line="360" w:lineRule="auto"/>
        <w:contextualSpacing/>
        <w:jc w:val="both"/>
        <w:rPr>
          <w:rFonts w:ascii="Times New Roman" w:eastAsia="新細明體" w:hAnsi="Times New Roman"/>
          <w:b/>
          <w:szCs w:val="24"/>
          <w:u w:val="single"/>
        </w:rPr>
      </w:pPr>
      <w:r w:rsidRPr="009B5F5D">
        <w:rPr>
          <w:rFonts w:ascii="Times New Roman" w:eastAsia="DengXian" w:hAnsi="Times New Roman" w:hint="eastAsia"/>
          <w:b/>
          <w:szCs w:val="24"/>
          <w:lang w:eastAsia="zh-CN"/>
        </w:rPr>
        <w:t>（四）紧急应变计划：</w:t>
      </w:r>
    </w:p>
    <w:p w14:paraId="61201497" w14:textId="294CC5A2" w:rsidR="00723922" w:rsidRPr="00666877" w:rsidRDefault="009B5F5D" w:rsidP="00723922">
      <w:pPr>
        <w:widowControl/>
        <w:snapToGrid w:val="0"/>
        <w:spacing w:afterLines="50" w:after="120"/>
        <w:contextualSpacing/>
        <w:jc w:val="both"/>
        <w:rPr>
          <w:rFonts w:ascii="Times New Roman" w:eastAsia="新細明體" w:hAnsi="Times New Roman" w:cs="Microsoft Sans Serif"/>
          <w:sz w:val="22"/>
          <w:szCs w:val="24"/>
        </w:rPr>
      </w:pPr>
      <w:r w:rsidRPr="009B5F5D">
        <w:rPr>
          <w:rFonts w:ascii="Times New Roman" w:eastAsia="DengXian" w:hAnsi="Times New Roman" w:cs="Microsoft Sans Serif" w:hint="eastAsia"/>
          <w:sz w:val="22"/>
          <w:szCs w:val="24"/>
          <w:lang w:eastAsia="zh-CN"/>
        </w:rPr>
        <w:t>雇主／负责人应采取下列紧急应变措施，确保雇员在酷热环境下工作能得到及时的支持和／或救助。</w:t>
      </w:r>
    </w:p>
    <w:tbl>
      <w:tblPr>
        <w:tblStyle w:val="ad"/>
        <w:tblW w:w="9776" w:type="dxa"/>
        <w:tblLook w:val="04A0" w:firstRow="1" w:lastRow="0" w:firstColumn="1" w:lastColumn="0" w:noHBand="0" w:noVBand="1"/>
      </w:tblPr>
      <w:tblGrid>
        <w:gridCol w:w="6658"/>
        <w:gridCol w:w="3118"/>
      </w:tblGrid>
      <w:tr w:rsidR="00723922" w:rsidRPr="00801A38" w14:paraId="42168DAC" w14:textId="77777777" w:rsidTr="009D5B3A">
        <w:tc>
          <w:tcPr>
            <w:tcW w:w="6658" w:type="dxa"/>
            <w:vAlign w:val="center"/>
          </w:tcPr>
          <w:p w14:paraId="26C2CE6E" w14:textId="0E9D562D" w:rsidR="00723922" w:rsidRPr="00E93451" w:rsidRDefault="009B5F5D">
            <w:pPr>
              <w:widowControl/>
              <w:spacing w:beforeLines="150" w:before="360" w:after="240" w:line="360" w:lineRule="auto"/>
              <w:contextualSpacing/>
              <w:jc w:val="center"/>
              <w:rPr>
                <w:rFonts w:ascii="Times New Roman" w:eastAsia="新細明體" w:hAnsi="Times New Roman"/>
                <w:b/>
                <w:sz w:val="22"/>
                <w:szCs w:val="24"/>
              </w:rPr>
            </w:pPr>
            <w:r w:rsidRPr="009B5F5D">
              <w:rPr>
                <w:rFonts w:ascii="Times New Roman" w:eastAsia="DengXian" w:hAnsi="Times New Roman" w:hint="eastAsia"/>
                <w:b/>
                <w:sz w:val="22"/>
                <w:szCs w:val="24"/>
                <w:lang w:eastAsia="zh-CN"/>
              </w:rPr>
              <w:t>紧急应变措施</w:t>
            </w:r>
          </w:p>
        </w:tc>
        <w:tc>
          <w:tcPr>
            <w:tcW w:w="3118" w:type="dxa"/>
            <w:vAlign w:val="center"/>
          </w:tcPr>
          <w:p w14:paraId="1A76292E" w14:textId="219E5C98" w:rsidR="00723922" w:rsidRPr="00E93451" w:rsidRDefault="009B5F5D">
            <w:pPr>
              <w:widowControl/>
              <w:spacing w:beforeLines="150" w:before="360" w:after="240" w:line="360" w:lineRule="auto"/>
              <w:contextualSpacing/>
              <w:jc w:val="center"/>
              <w:rPr>
                <w:rFonts w:ascii="Times New Roman" w:eastAsia="新細明體" w:hAnsi="Times New Roman"/>
                <w:b/>
                <w:sz w:val="22"/>
                <w:szCs w:val="24"/>
              </w:rPr>
            </w:pPr>
            <w:r w:rsidRPr="009B5F5D">
              <w:rPr>
                <w:rFonts w:ascii="Times New Roman" w:eastAsia="DengXian" w:hAnsi="Times New Roman" w:hint="eastAsia"/>
                <w:b/>
                <w:sz w:val="22"/>
                <w:szCs w:val="24"/>
                <w:lang w:eastAsia="zh-CN"/>
              </w:rPr>
              <w:t>备注</w:t>
            </w:r>
          </w:p>
        </w:tc>
      </w:tr>
      <w:tr w:rsidR="00723922" w:rsidRPr="00801A38" w14:paraId="76901A38" w14:textId="77777777" w:rsidTr="009D5B3A">
        <w:tc>
          <w:tcPr>
            <w:tcW w:w="6658" w:type="dxa"/>
          </w:tcPr>
          <w:p w14:paraId="7645CFA8"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c>
          <w:tcPr>
            <w:tcW w:w="3118" w:type="dxa"/>
          </w:tcPr>
          <w:p w14:paraId="6F3C4781"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r>
      <w:tr w:rsidR="00723922" w:rsidRPr="00801A38" w14:paraId="6716FDE0" w14:textId="77777777" w:rsidTr="009D5B3A">
        <w:tc>
          <w:tcPr>
            <w:tcW w:w="6658" w:type="dxa"/>
          </w:tcPr>
          <w:p w14:paraId="114AC803"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c>
          <w:tcPr>
            <w:tcW w:w="3118" w:type="dxa"/>
          </w:tcPr>
          <w:p w14:paraId="7CE7E3B1"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r>
      <w:tr w:rsidR="001D4758" w:rsidRPr="00801A38" w14:paraId="61584733" w14:textId="77777777" w:rsidTr="009D5B3A">
        <w:tc>
          <w:tcPr>
            <w:tcW w:w="6658" w:type="dxa"/>
          </w:tcPr>
          <w:p w14:paraId="4F3B9E6C" w14:textId="77777777" w:rsidR="001D4758" w:rsidRPr="00801A38" w:rsidRDefault="001D4758" w:rsidP="002A1A56">
            <w:pPr>
              <w:widowControl/>
              <w:spacing w:beforeLines="150" w:before="360" w:after="240" w:line="360" w:lineRule="auto"/>
              <w:contextualSpacing/>
              <w:jc w:val="both"/>
              <w:rPr>
                <w:rFonts w:ascii="Times New Roman" w:eastAsia="新細明體" w:hAnsi="Times New Roman"/>
                <w:szCs w:val="24"/>
              </w:rPr>
            </w:pPr>
          </w:p>
        </w:tc>
        <w:tc>
          <w:tcPr>
            <w:tcW w:w="3118" w:type="dxa"/>
          </w:tcPr>
          <w:p w14:paraId="3D397C09" w14:textId="77777777" w:rsidR="001D4758" w:rsidRPr="00801A38" w:rsidRDefault="001D4758" w:rsidP="002A1A56">
            <w:pPr>
              <w:widowControl/>
              <w:spacing w:beforeLines="150" w:before="360" w:after="240" w:line="360" w:lineRule="auto"/>
              <w:contextualSpacing/>
              <w:jc w:val="both"/>
              <w:rPr>
                <w:rFonts w:ascii="Times New Roman" w:eastAsia="新細明體" w:hAnsi="Times New Roman"/>
                <w:szCs w:val="24"/>
              </w:rPr>
            </w:pPr>
          </w:p>
        </w:tc>
      </w:tr>
      <w:tr w:rsidR="00723922" w:rsidRPr="00801A38" w14:paraId="5D7D8848" w14:textId="77777777" w:rsidTr="009D5B3A">
        <w:tc>
          <w:tcPr>
            <w:tcW w:w="6658" w:type="dxa"/>
          </w:tcPr>
          <w:p w14:paraId="78166EE3"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c>
          <w:tcPr>
            <w:tcW w:w="3118" w:type="dxa"/>
          </w:tcPr>
          <w:p w14:paraId="0FA8E59E" w14:textId="77777777" w:rsidR="00723922" w:rsidRPr="00801A38" w:rsidRDefault="00723922" w:rsidP="002A1A56">
            <w:pPr>
              <w:widowControl/>
              <w:spacing w:beforeLines="150" w:before="360" w:after="240" w:line="360" w:lineRule="auto"/>
              <w:contextualSpacing/>
              <w:jc w:val="both"/>
              <w:rPr>
                <w:rFonts w:ascii="Times New Roman" w:eastAsia="新細明體" w:hAnsi="Times New Roman"/>
                <w:szCs w:val="24"/>
              </w:rPr>
            </w:pPr>
          </w:p>
        </w:tc>
      </w:tr>
    </w:tbl>
    <w:p w14:paraId="33E2209A" w14:textId="77777777" w:rsidR="00723922" w:rsidRPr="00801A38" w:rsidRDefault="00723922" w:rsidP="00723922">
      <w:pPr>
        <w:widowControl/>
        <w:contextualSpacing/>
        <w:jc w:val="both"/>
        <w:rPr>
          <w:rFonts w:ascii="Times New Roman" w:eastAsia="新細明體" w:hAnsi="Times New Roman"/>
          <w:b/>
          <w:szCs w:val="24"/>
        </w:rPr>
      </w:pPr>
    </w:p>
    <w:p w14:paraId="050983BF" w14:textId="0E796870" w:rsidR="00723922" w:rsidRPr="00801A38" w:rsidRDefault="009B5F5D" w:rsidP="00723922">
      <w:pPr>
        <w:widowControl/>
        <w:spacing w:beforeLines="150" w:before="360" w:after="240" w:line="360" w:lineRule="auto"/>
        <w:contextualSpacing/>
        <w:jc w:val="both"/>
        <w:rPr>
          <w:rFonts w:ascii="Times New Roman" w:eastAsia="新細明體" w:hAnsi="Times New Roman"/>
          <w:b/>
          <w:szCs w:val="24"/>
          <w:u w:val="single"/>
        </w:rPr>
      </w:pPr>
      <w:r w:rsidRPr="009B5F5D">
        <w:rPr>
          <w:rFonts w:ascii="Times New Roman" w:eastAsia="DengXian" w:hAnsi="Times New Roman" w:hint="eastAsia"/>
          <w:b/>
          <w:szCs w:val="24"/>
          <w:lang w:eastAsia="zh-CN"/>
        </w:rPr>
        <w:t>（五）备存评估纪录：</w:t>
      </w:r>
    </w:p>
    <w:p w14:paraId="590FFB05" w14:textId="5E4E2C66" w:rsidR="00723922" w:rsidRPr="00666877" w:rsidRDefault="009B5F5D" w:rsidP="00723922">
      <w:pPr>
        <w:widowControl/>
        <w:snapToGrid w:val="0"/>
        <w:spacing w:afterLines="50" w:after="120"/>
        <w:contextualSpacing/>
        <w:jc w:val="both"/>
        <w:rPr>
          <w:rFonts w:ascii="Times New Roman" w:eastAsia="新細明體" w:hAnsi="Times New Roman" w:cs="Microsoft Sans Serif"/>
          <w:sz w:val="22"/>
          <w:szCs w:val="24"/>
        </w:rPr>
      </w:pPr>
      <w:r w:rsidRPr="009B5F5D">
        <w:rPr>
          <w:rFonts w:ascii="Times New Roman" w:eastAsia="DengXian" w:hAnsi="Times New Roman" w:cs="Microsoft Sans Serif" w:hint="eastAsia"/>
          <w:sz w:val="22"/>
          <w:szCs w:val="24"/>
          <w:lang w:eastAsia="zh-CN"/>
        </w:rPr>
        <w:t>雇主应备存本评估</w:t>
      </w:r>
      <w:r w:rsidRPr="009B5F5D">
        <w:rPr>
          <w:rFonts w:ascii="Times New Roman" w:eastAsia="DengXian" w:hAnsi="Times New Roman" w:hint="eastAsia"/>
          <w:sz w:val="22"/>
          <w:szCs w:val="24"/>
          <w:lang w:eastAsia="zh-CN"/>
        </w:rPr>
        <w:t>纪</w:t>
      </w:r>
      <w:r w:rsidRPr="009B5F5D">
        <w:rPr>
          <w:rFonts w:ascii="Times New Roman" w:eastAsia="DengXian" w:hAnsi="Times New Roman" w:cs="Microsoft Sans Serif" w:hint="eastAsia"/>
          <w:sz w:val="22"/>
          <w:szCs w:val="24"/>
          <w:lang w:eastAsia="zh-CN"/>
        </w:rPr>
        <w:t>录，并将评估结果向员工说明及作出适当的指示，确保员工在工作暑热警告生效时，按照上述的评估结果，每小时作适当的休息，尽量减低工作时的热压力。</w:t>
      </w:r>
    </w:p>
    <w:p w14:paraId="551DD757" w14:textId="77777777" w:rsidR="00723922" w:rsidRPr="00666877" w:rsidRDefault="00723922" w:rsidP="00723922">
      <w:pPr>
        <w:widowControl/>
        <w:spacing w:beforeLines="150" w:before="360" w:after="240" w:line="360" w:lineRule="auto"/>
        <w:contextualSpacing/>
        <w:jc w:val="both"/>
        <w:rPr>
          <w:rFonts w:ascii="Times New Roman" w:eastAsia="新細明體" w:hAnsi="Times New Roman"/>
          <w:sz w:val="22"/>
          <w:szCs w:val="24"/>
        </w:rPr>
      </w:pPr>
    </w:p>
    <w:p w14:paraId="74DB0D5A" w14:textId="53AE79FC" w:rsidR="00723922" w:rsidRPr="00666877" w:rsidRDefault="009B5F5D" w:rsidP="00723922">
      <w:pPr>
        <w:widowControl/>
        <w:spacing w:beforeLines="150" w:before="360" w:after="240" w:line="360" w:lineRule="auto"/>
        <w:contextualSpacing/>
        <w:jc w:val="right"/>
        <w:rPr>
          <w:rFonts w:ascii="Times New Roman" w:eastAsia="新細明體" w:hAnsi="Times New Roman"/>
          <w:sz w:val="22"/>
          <w:szCs w:val="24"/>
          <w:u w:val="single"/>
        </w:rPr>
      </w:pPr>
      <w:r w:rsidRPr="009B5F5D">
        <w:rPr>
          <w:rFonts w:ascii="Times New Roman" w:eastAsia="DengXian" w:hAnsi="Times New Roman" w:hint="eastAsia"/>
          <w:sz w:val="22"/>
          <w:szCs w:val="24"/>
          <w:lang w:eastAsia="zh-CN"/>
        </w:rPr>
        <w:t>评估人签署</w:t>
      </w:r>
      <w:r w:rsidRPr="009B5F5D">
        <w:rPr>
          <w:rFonts w:ascii="Times New Roman" w:eastAsia="DengXian" w:hAnsi="Times New Roman"/>
          <w:sz w:val="22"/>
          <w:szCs w:val="24"/>
          <w:lang w:eastAsia="zh-CN"/>
        </w:rPr>
        <w:t>:</w:t>
      </w:r>
      <w:r w:rsidRPr="00666877">
        <w:rPr>
          <w:rFonts w:ascii="Times New Roman" w:eastAsia="新細明體" w:hAnsi="Times New Roman"/>
          <w:sz w:val="22"/>
          <w:szCs w:val="24"/>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p>
    <w:p w14:paraId="129C335A" w14:textId="2E440525" w:rsidR="00723922" w:rsidRPr="00666877" w:rsidRDefault="009B5F5D" w:rsidP="00723922">
      <w:pPr>
        <w:widowControl/>
        <w:spacing w:beforeLines="150" w:before="360" w:after="240" w:line="360" w:lineRule="auto"/>
        <w:contextualSpacing/>
        <w:jc w:val="right"/>
        <w:rPr>
          <w:rFonts w:ascii="Times New Roman" w:eastAsia="新細明體" w:hAnsi="Times New Roman"/>
          <w:sz w:val="22"/>
          <w:szCs w:val="24"/>
          <w:u w:val="single"/>
        </w:rPr>
      </w:pPr>
      <w:r w:rsidRPr="009B5F5D">
        <w:rPr>
          <w:rFonts w:ascii="Times New Roman" w:eastAsia="DengXian" w:hAnsi="Times New Roman" w:hint="eastAsia"/>
          <w:sz w:val="22"/>
          <w:szCs w:val="24"/>
          <w:lang w:eastAsia="zh-CN"/>
        </w:rPr>
        <w:t>评估人姓名</w:t>
      </w:r>
      <w:r w:rsidRPr="009B5F5D">
        <w:rPr>
          <w:rFonts w:ascii="Times New Roman" w:eastAsia="DengXian" w:hAnsi="Times New Roman"/>
          <w:sz w:val="22"/>
          <w:szCs w:val="24"/>
          <w:lang w:eastAsia="zh-CN"/>
        </w:rPr>
        <w:t>:</w:t>
      </w:r>
      <w:r w:rsidRPr="00666877">
        <w:rPr>
          <w:rFonts w:ascii="Times New Roman" w:eastAsia="新細明體" w:hAnsi="Times New Roman"/>
          <w:sz w:val="22"/>
          <w:szCs w:val="24"/>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p>
    <w:p w14:paraId="0D6ACEB4" w14:textId="05A4B34A" w:rsidR="00723922" w:rsidRPr="00666877" w:rsidRDefault="009B5F5D" w:rsidP="00723922">
      <w:pPr>
        <w:widowControl/>
        <w:spacing w:beforeLines="150" w:before="360" w:after="240" w:line="360" w:lineRule="auto"/>
        <w:contextualSpacing/>
        <w:jc w:val="right"/>
        <w:rPr>
          <w:rFonts w:ascii="Times New Roman" w:eastAsia="新細明體" w:hAnsi="Times New Roman"/>
          <w:sz w:val="22"/>
          <w:szCs w:val="24"/>
          <w:u w:val="single"/>
        </w:rPr>
      </w:pPr>
      <w:r w:rsidRPr="009B5F5D">
        <w:rPr>
          <w:rFonts w:ascii="Times New Roman" w:eastAsia="DengXian" w:hAnsi="Times New Roman" w:hint="eastAsia"/>
          <w:sz w:val="22"/>
          <w:szCs w:val="24"/>
          <w:lang w:eastAsia="zh-CN"/>
        </w:rPr>
        <w:t>评估人职位</w:t>
      </w:r>
      <w:r w:rsidRPr="009B5F5D">
        <w:rPr>
          <w:rFonts w:ascii="Times New Roman" w:eastAsia="DengXian" w:hAnsi="Times New Roman"/>
          <w:sz w:val="22"/>
          <w:szCs w:val="24"/>
          <w:lang w:eastAsia="zh-CN"/>
        </w:rPr>
        <w:t>:</w:t>
      </w:r>
      <w:r w:rsidRPr="00666877">
        <w:rPr>
          <w:rFonts w:ascii="Times New Roman" w:eastAsia="新細明體" w:hAnsi="Times New Roman"/>
          <w:sz w:val="22"/>
          <w:szCs w:val="24"/>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p>
    <w:p w14:paraId="55887C0C" w14:textId="22C6925E" w:rsidR="00723922" w:rsidRPr="00C61695" w:rsidRDefault="009B5F5D" w:rsidP="00C61695">
      <w:pPr>
        <w:widowControl/>
        <w:spacing w:beforeLines="150" w:before="360" w:after="240" w:line="360" w:lineRule="auto"/>
        <w:contextualSpacing/>
        <w:jc w:val="right"/>
        <w:rPr>
          <w:rFonts w:ascii="Times New Roman" w:eastAsia="新細明體" w:hAnsi="Times New Roman"/>
          <w:sz w:val="22"/>
          <w:szCs w:val="24"/>
        </w:rPr>
      </w:pPr>
      <w:r w:rsidRPr="009B5F5D">
        <w:rPr>
          <w:rFonts w:ascii="Times New Roman" w:eastAsia="DengXian" w:hAnsi="Times New Roman" w:hint="eastAsia"/>
          <w:sz w:val="22"/>
          <w:szCs w:val="24"/>
          <w:lang w:eastAsia="zh-CN"/>
        </w:rPr>
        <w:t>评估日期</w:t>
      </w:r>
      <w:r w:rsidRPr="009B5F5D">
        <w:rPr>
          <w:rFonts w:ascii="Times New Roman" w:eastAsia="DengXian" w:hAnsi="Times New Roman"/>
          <w:sz w:val="22"/>
          <w:szCs w:val="24"/>
          <w:lang w:eastAsia="zh-CN"/>
        </w:rPr>
        <w:t xml:space="preserve">  :</w:t>
      </w:r>
      <w:r>
        <w:rPr>
          <w:rFonts w:ascii="Times New Roman" w:eastAsia="新細明體" w:hAnsi="Times New Roman"/>
          <w:sz w:val="22"/>
          <w:szCs w:val="24"/>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r w:rsidRPr="00666877">
        <w:rPr>
          <w:rFonts w:ascii="Times New Roman" w:eastAsia="新細明體" w:hAnsi="Times New Roman"/>
          <w:sz w:val="22"/>
          <w:szCs w:val="24"/>
          <w:u w:val="single"/>
          <w:lang w:eastAsia="zh-CN"/>
        </w:rPr>
        <w:tab/>
      </w:r>
    </w:p>
    <w:sectPr w:rsidR="00723922" w:rsidRPr="00C61695" w:rsidSect="009D5B3A">
      <w:footerReference w:type="default" r:id="rId8"/>
      <w:pgSz w:w="11906" w:h="16838"/>
      <w:pgMar w:top="851" w:right="1416" w:bottom="170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BAD0" w14:textId="77777777" w:rsidR="00CD7B3B" w:rsidRDefault="00CD7B3B" w:rsidP="00787D75">
      <w:r>
        <w:separator/>
      </w:r>
    </w:p>
  </w:endnote>
  <w:endnote w:type="continuationSeparator" w:id="0">
    <w:p w14:paraId="582F0C75" w14:textId="77777777" w:rsidR="00CD7B3B" w:rsidRDefault="00CD7B3B" w:rsidP="007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ungHK-Light">
    <w:altName w:val="SimSun"/>
    <w:panose1 w:val="00000000000000000000"/>
    <w:charset w:val="86"/>
    <w:family w:val="roman"/>
    <w:notTrueType/>
    <w:pitch w:val="default"/>
    <w:sig w:usb0="00000001" w:usb1="080F0000" w:usb2="00000010" w:usb3="00000000" w:csb0="00160000" w:csb1="00000000"/>
  </w:font>
  <w:font w:name="微軟正黑體">
    <w:panose1 w:val="020B0604030504040204"/>
    <w:charset w:val="88"/>
    <w:family w:val="swiss"/>
    <w:pitch w:val="variable"/>
    <w:sig w:usb0="000002A7" w:usb1="28CF4400" w:usb2="00000016" w:usb3="00000000" w:csb0="00100009" w:csb1="00000000"/>
  </w:font>
  <w:font w:name="DengXian">
    <w:altName w:val="SimSu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386428"/>
      <w:docPartObj>
        <w:docPartGallery w:val="Page Numbers (Bottom of Page)"/>
        <w:docPartUnique/>
      </w:docPartObj>
    </w:sdtPr>
    <w:sdtEndPr/>
    <w:sdtContent>
      <w:p w14:paraId="09C4AC3F" w14:textId="7F4B1F2E" w:rsidR="002D2E5E" w:rsidRDefault="002D2E5E">
        <w:pPr>
          <w:pStyle w:val="a8"/>
          <w:jc w:val="center"/>
        </w:pPr>
        <w:r>
          <w:fldChar w:fldCharType="begin"/>
        </w:r>
        <w:r>
          <w:instrText>PAGE   \* MERGEFORMAT</w:instrText>
        </w:r>
        <w:r>
          <w:fldChar w:fldCharType="separate"/>
        </w:r>
        <w:r w:rsidR="009B5F5D" w:rsidRPr="009B5F5D">
          <w:rPr>
            <w:rFonts w:eastAsia="DengXian"/>
            <w:noProof/>
            <w:lang w:val="zh-TW" w:eastAsia="zh-CN"/>
          </w:rPr>
          <w:t>4</w:t>
        </w:r>
        <w:r>
          <w:fldChar w:fldCharType="end"/>
        </w:r>
      </w:p>
    </w:sdtContent>
  </w:sdt>
  <w:p w14:paraId="5910A621" w14:textId="77777777" w:rsidR="002D2E5E" w:rsidRDefault="002D2E5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0A28" w14:textId="77777777" w:rsidR="00CD7B3B" w:rsidRDefault="00CD7B3B" w:rsidP="00787D75">
      <w:r>
        <w:separator/>
      </w:r>
    </w:p>
  </w:footnote>
  <w:footnote w:type="continuationSeparator" w:id="0">
    <w:p w14:paraId="6536F24A" w14:textId="77777777" w:rsidR="00CD7B3B" w:rsidRDefault="00CD7B3B" w:rsidP="00787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6334"/>
    <w:multiLevelType w:val="hybridMultilevel"/>
    <w:tmpl w:val="3A82E2F8"/>
    <w:lvl w:ilvl="0" w:tplc="191801CA">
      <w:start w:val="2"/>
      <w:numFmt w:val="bullet"/>
      <w:lvlText w:val="□"/>
      <w:lvlJc w:val="left"/>
      <w:pPr>
        <w:ind w:left="360" w:hanging="360"/>
      </w:pPr>
      <w:rPr>
        <w:rFonts w:ascii="新細明體" w:eastAsia="新細明體" w:hAnsi="新細明體"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267357"/>
    <w:multiLevelType w:val="multilevel"/>
    <w:tmpl w:val="68EE042A"/>
    <w:styleLink w:val="1"/>
    <w:lvl w:ilvl="0">
      <w:start w:val="5"/>
      <w:numFmt w:val="decimal"/>
      <w:lvlText w:val="%1."/>
      <w:lvlJc w:val="left"/>
      <w:pPr>
        <w:ind w:left="480" w:hanging="480"/>
      </w:pPr>
      <w:rPr>
        <w:rFonts w:ascii="Arial" w:hAnsi="Arial" w:hint="eastAsia"/>
      </w:rPr>
    </w:lvl>
    <w:lvl w:ilvl="1">
      <w:start w:val="1"/>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440" w:hanging="144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800" w:hanging="1800"/>
      </w:pPr>
      <w:rPr>
        <w:rFonts w:hint="default"/>
        <w:sz w:val="28"/>
      </w:rPr>
    </w:lvl>
    <w:lvl w:ilvl="7">
      <w:start w:val="1"/>
      <w:numFmt w:val="decimal"/>
      <w:isLgl/>
      <w:lvlText w:val="%1.%2.%3.%4.%5.%6.%7.%8"/>
      <w:lvlJc w:val="left"/>
      <w:pPr>
        <w:ind w:left="2160" w:hanging="2160"/>
      </w:pPr>
      <w:rPr>
        <w:rFonts w:hint="default"/>
        <w:sz w:val="28"/>
      </w:rPr>
    </w:lvl>
    <w:lvl w:ilvl="8">
      <w:start w:val="1"/>
      <w:numFmt w:val="decimal"/>
      <w:isLgl/>
      <w:lvlText w:val="%1.%2.%3.%4.%5.%6.%7.%8.%9"/>
      <w:lvlJc w:val="left"/>
      <w:pPr>
        <w:ind w:left="2160" w:hanging="2160"/>
      </w:pPr>
      <w:rPr>
        <w:rFonts w:hint="default"/>
        <w:sz w:val="28"/>
      </w:rPr>
    </w:lvl>
  </w:abstractNum>
  <w:abstractNum w:abstractNumId="2" w15:restartNumberingAfterBreak="0">
    <w:nsid w:val="1D707EB3"/>
    <w:multiLevelType w:val="hybridMultilevel"/>
    <w:tmpl w:val="B5749296"/>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 w15:restartNumberingAfterBreak="0">
    <w:nsid w:val="1FD13FB9"/>
    <w:multiLevelType w:val="hybridMultilevel"/>
    <w:tmpl w:val="D3DE9292"/>
    <w:lvl w:ilvl="0" w:tplc="E62E0E84">
      <w:start w:val="2"/>
      <w:numFmt w:val="bullet"/>
      <w:lvlText w:val="□"/>
      <w:lvlJc w:val="left"/>
      <w:pPr>
        <w:ind w:left="720" w:hanging="360"/>
      </w:pPr>
      <w:rPr>
        <w:rFonts w:ascii="新細明體" w:eastAsia="新細明體" w:hAnsi="新細明體" w:cstheme="minorHAnsi" w:hint="eastAsia"/>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494F"/>
    <w:multiLevelType w:val="hybridMultilevel"/>
    <w:tmpl w:val="5DC47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240121"/>
    <w:multiLevelType w:val="hybridMultilevel"/>
    <w:tmpl w:val="D5A0FC20"/>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15:restartNumberingAfterBreak="0">
    <w:nsid w:val="31665DD4"/>
    <w:multiLevelType w:val="hybridMultilevel"/>
    <w:tmpl w:val="8D7C5918"/>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7" w15:restartNumberingAfterBreak="0">
    <w:nsid w:val="340B35B8"/>
    <w:multiLevelType w:val="hybridMultilevel"/>
    <w:tmpl w:val="262CC728"/>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E796EC2"/>
    <w:multiLevelType w:val="hybridMultilevel"/>
    <w:tmpl w:val="9A286786"/>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9" w15:restartNumberingAfterBreak="0">
    <w:nsid w:val="3EF90DC1"/>
    <w:multiLevelType w:val="hybridMultilevel"/>
    <w:tmpl w:val="9F365D20"/>
    <w:lvl w:ilvl="0" w:tplc="E62E0E84">
      <w:start w:val="2"/>
      <w:numFmt w:val="bullet"/>
      <w:lvlText w:val="□"/>
      <w:lvlJc w:val="left"/>
      <w:pPr>
        <w:ind w:left="720" w:hanging="360"/>
      </w:pPr>
      <w:rPr>
        <w:rFonts w:ascii="新細明體" w:eastAsia="新細明體" w:hAnsi="新細明體" w:cstheme="minorHAnsi" w:hint="eastAsia"/>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D633A"/>
    <w:multiLevelType w:val="hybridMultilevel"/>
    <w:tmpl w:val="E1FCFC7E"/>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1" w15:restartNumberingAfterBreak="0">
    <w:nsid w:val="53342D53"/>
    <w:multiLevelType w:val="hybridMultilevel"/>
    <w:tmpl w:val="6BEE2038"/>
    <w:lvl w:ilvl="0" w:tplc="191801CA">
      <w:start w:val="2"/>
      <w:numFmt w:val="bullet"/>
      <w:lvlText w:val="□"/>
      <w:lvlJc w:val="left"/>
      <w:pPr>
        <w:ind w:left="360" w:hanging="360"/>
      </w:pPr>
      <w:rPr>
        <w:rFonts w:ascii="新細明體" w:eastAsia="新細明體" w:hAnsi="新細明體"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98159AA"/>
    <w:multiLevelType w:val="hybridMultilevel"/>
    <w:tmpl w:val="32D204C8"/>
    <w:lvl w:ilvl="0" w:tplc="E62E0E84">
      <w:start w:val="2"/>
      <w:numFmt w:val="bullet"/>
      <w:lvlText w:val="□"/>
      <w:lvlJc w:val="left"/>
      <w:pPr>
        <w:ind w:left="732" w:hanging="360"/>
      </w:pPr>
      <w:rPr>
        <w:rFonts w:ascii="新細明體" w:eastAsia="新細明體" w:hAnsi="新細明體" w:cstheme="minorHAnsi" w:hint="eastAsia"/>
        <w:sz w:val="20"/>
        <w:szCs w:val="20"/>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3" w15:restartNumberingAfterBreak="0">
    <w:nsid w:val="7E710EE8"/>
    <w:multiLevelType w:val="hybridMultilevel"/>
    <w:tmpl w:val="9F260DBE"/>
    <w:lvl w:ilvl="0" w:tplc="191801CA">
      <w:start w:val="2"/>
      <w:numFmt w:val="bullet"/>
      <w:lvlText w:val="□"/>
      <w:lvlJc w:val="left"/>
      <w:pPr>
        <w:ind w:left="699" w:hanging="360"/>
      </w:pPr>
      <w:rPr>
        <w:rFonts w:ascii="新細明體" w:eastAsia="新細明體" w:hAnsi="新細明體" w:cstheme="minorHAnsi" w:hint="eastAsia"/>
        <w:sz w:val="20"/>
        <w:szCs w:val="20"/>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num w:numId="1">
    <w:abstractNumId w:val="1"/>
  </w:num>
  <w:num w:numId="2">
    <w:abstractNumId w:val="11"/>
  </w:num>
  <w:num w:numId="3">
    <w:abstractNumId w:val="0"/>
  </w:num>
  <w:num w:numId="4">
    <w:abstractNumId w:val="4"/>
  </w:num>
  <w:num w:numId="5">
    <w:abstractNumId w:val="13"/>
  </w:num>
  <w:num w:numId="6">
    <w:abstractNumId w:val="9"/>
  </w:num>
  <w:num w:numId="7">
    <w:abstractNumId w:val="5"/>
  </w:num>
  <w:num w:numId="8">
    <w:abstractNumId w:val="12"/>
  </w:num>
  <w:num w:numId="9">
    <w:abstractNumId w:val="3"/>
  </w:num>
  <w:num w:numId="10">
    <w:abstractNumId w:val="6"/>
  </w:num>
  <w:num w:numId="11">
    <w:abstractNumId w:val="2"/>
  </w:num>
  <w:num w:numId="12">
    <w:abstractNumId w:val="10"/>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en-HK" w:vendorID="64" w:dllVersion="6" w:nlCheck="1" w:checkStyle="0"/>
  <w:activeWritingStyle w:appName="MSWord" w:lang="zh-TW" w:vendorID="64" w:dllVersion="0" w:nlCheck="1" w:checkStyle="1"/>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3NrM0sjCwMDE0sDBS0lEKTi0uzszPAykwNKkFAJMunyYtAAAA"/>
  </w:docVars>
  <w:rsids>
    <w:rsidRoot w:val="008E1D5A"/>
    <w:rsid w:val="00001703"/>
    <w:rsid w:val="00003E21"/>
    <w:rsid w:val="00006154"/>
    <w:rsid w:val="0001247E"/>
    <w:rsid w:val="000125B5"/>
    <w:rsid w:val="00016C3F"/>
    <w:rsid w:val="000201EB"/>
    <w:rsid w:val="0002460D"/>
    <w:rsid w:val="00030ADC"/>
    <w:rsid w:val="000314C9"/>
    <w:rsid w:val="000334B7"/>
    <w:rsid w:val="000353DE"/>
    <w:rsid w:val="000366FF"/>
    <w:rsid w:val="00040602"/>
    <w:rsid w:val="00040EB6"/>
    <w:rsid w:val="00041439"/>
    <w:rsid w:val="0004515B"/>
    <w:rsid w:val="00050D9E"/>
    <w:rsid w:val="000536CD"/>
    <w:rsid w:val="0005382B"/>
    <w:rsid w:val="00055225"/>
    <w:rsid w:val="0005666D"/>
    <w:rsid w:val="00061970"/>
    <w:rsid w:val="00062CF9"/>
    <w:rsid w:val="000670CF"/>
    <w:rsid w:val="0007256B"/>
    <w:rsid w:val="00073F26"/>
    <w:rsid w:val="00074C52"/>
    <w:rsid w:val="00076C67"/>
    <w:rsid w:val="00077DEF"/>
    <w:rsid w:val="000812B5"/>
    <w:rsid w:val="00081C30"/>
    <w:rsid w:val="0008231E"/>
    <w:rsid w:val="00086811"/>
    <w:rsid w:val="0009069D"/>
    <w:rsid w:val="00091F13"/>
    <w:rsid w:val="00092811"/>
    <w:rsid w:val="00093C3D"/>
    <w:rsid w:val="00094E13"/>
    <w:rsid w:val="00096D01"/>
    <w:rsid w:val="0009718D"/>
    <w:rsid w:val="000A20F3"/>
    <w:rsid w:val="000A2CDB"/>
    <w:rsid w:val="000B073E"/>
    <w:rsid w:val="000B5953"/>
    <w:rsid w:val="000B78F0"/>
    <w:rsid w:val="000C17D3"/>
    <w:rsid w:val="000C5BD2"/>
    <w:rsid w:val="000C645E"/>
    <w:rsid w:val="000C6FD1"/>
    <w:rsid w:val="000C7336"/>
    <w:rsid w:val="000D424D"/>
    <w:rsid w:val="000D4841"/>
    <w:rsid w:val="000D727E"/>
    <w:rsid w:val="000E3DD9"/>
    <w:rsid w:val="000E465E"/>
    <w:rsid w:val="000E4AD7"/>
    <w:rsid w:val="000E567A"/>
    <w:rsid w:val="000E5906"/>
    <w:rsid w:val="000E5A37"/>
    <w:rsid w:val="000E6155"/>
    <w:rsid w:val="000E61E1"/>
    <w:rsid w:val="000E6CB1"/>
    <w:rsid w:val="000F0B3C"/>
    <w:rsid w:val="000F1F2D"/>
    <w:rsid w:val="00102A4F"/>
    <w:rsid w:val="00107ADC"/>
    <w:rsid w:val="001120AB"/>
    <w:rsid w:val="00114500"/>
    <w:rsid w:val="00115140"/>
    <w:rsid w:val="00117743"/>
    <w:rsid w:val="00121D98"/>
    <w:rsid w:val="001228F2"/>
    <w:rsid w:val="00127927"/>
    <w:rsid w:val="00132595"/>
    <w:rsid w:val="00134121"/>
    <w:rsid w:val="0013654B"/>
    <w:rsid w:val="00136FFD"/>
    <w:rsid w:val="00142350"/>
    <w:rsid w:val="00143159"/>
    <w:rsid w:val="001443B1"/>
    <w:rsid w:val="001456CB"/>
    <w:rsid w:val="00145946"/>
    <w:rsid w:val="0014598F"/>
    <w:rsid w:val="00145A1B"/>
    <w:rsid w:val="0014799E"/>
    <w:rsid w:val="00153048"/>
    <w:rsid w:val="001534DC"/>
    <w:rsid w:val="00154F2B"/>
    <w:rsid w:val="00157ED7"/>
    <w:rsid w:val="00160311"/>
    <w:rsid w:val="00166035"/>
    <w:rsid w:val="00167CED"/>
    <w:rsid w:val="001702D6"/>
    <w:rsid w:val="00170C2D"/>
    <w:rsid w:val="00171014"/>
    <w:rsid w:val="00171F53"/>
    <w:rsid w:val="00175634"/>
    <w:rsid w:val="00177610"/>
    <w:rsid w:val="001833EC"/>
    <w:rsid w:val="001833F3"/>
    <w:rsid w:val="00183E28"/>
    <w:rsid w:val="001877B3"/>
    <w:rsid w:val="00190AB7"/>
    <w:rsid w:val="00191047"/>
    <w:rsid w:val="00191A2C"/>
    <w:rsid w:val="00193011"/>
    <w:rsid w:val="00193A8C"/>
    <w:rsid w:val="00194105"/>
    <w:rsid w:val="0019648C"/>
    <w:rsid w:val="001A0FA5"/>
    <w:rsid w:val="001A3921"/>
    <w:rsid w:val="001A61B3"/>
    <w:rsid w:val="001A6415"/>
    <w:rsid w:val="001B3869"/>
    <w:rsid w:val="001B455D"/>
    <w:rsid w:val="001B4E0E"/>
    <w:rsid w:val="001B54CF"/>
    <w:rsid w:val="001C07A5"/>
    <w:rsid w:val="001C54F0"/>
    <w:rsid w:val="001D4758"/>
    <w:rsid w:val="001D490C"/>
    <w:rsid w:val="001D654D"/>
    <w:rsid w:val="001D72D1"/>
    <w:rsid w:val="001E256A"/>
    <w:rsid w:val="001E26A7"/>
    <w:rsid w:val="001E26E7"/>
    <w:rsid w:val="001E3112"/>
    <w:rsid w:val="001F0632"/>
    <w:rsid w:val="001F1540"/>
    <w:rsid w:val="001F2415"/>
    <w:rsid w:val="001F3A86"/>
    <w:rsid w:val="001F40E2"/>
    <w:rsid w:val="001F4AE5"/>
    <w:rsid w:val="001F6172"/>
    <w:rsid w:val="0020049F"/>
    <w:rsid w:val="002007CF"/>
    <w:rsid w:val="00201C59"/>
    <w:rsid w:val="00202F3B"/>
    <w:rsid w:val="002049E0"/>
    <w:rsid w:val="00206925"/>
    <w:rsid w:val="00207337"/>
    <w:rsid w:val="00212546"/>
    <w:rsid w:val="002137C6"/>
    <w:rsid w:val="00214C6C"/>
    <w:rsid w:val="00216ED6"/>
    <w:rsid w:val="00223E2F"/>
    <w:rsid w:val="00223FA1"/>
    <w:rsid w:val="00224DEF"/>
    <w:rsid w:val="00233E49"/>
    <w:rsid w:val="00234099"/>
    <w:rsid w:val="00234F16"/>
    <w:rsid w:val="00235262"/>
    <w:rsid w:val="00235790"/>
    <w:rsid w:val="002377BF"/>
    <w:rsid w:val="00241F72"/>
    <w:rsid w:val="0024387F"/>
    <w:rsid w:val="00244CEE"/>
    <w:rsid w:val="00244FF0"/>
    <w:rsid w:val="0024503D"/>
    <w:rsid w:val="002451CB"/>
    <w:rsid w:val="00246D04"/>
    <w:rsid w:val="00250644"/>
    <w:rsid w:val="0025272E"/>
    <w:rsid w:val="002546E5"/>
    <w:rsid w:val="00261A1A"/>
    <w:rsid w:val="002666B3"/>
    <w:rsid w:val="002716C0"/>
    <w:rsid w:val="002723D6"/>
    <w:rsid w:val="0028054E"/>
    <w:rsid w:val="00280C48"/>
    <w:rsid w:val="002811DC"/>
    <w:rsid w:val="00281B9D"/>
    <w:rsid w:val="0028442E"/>
    <w:rsid w:val="0028543A"/>
    <w:rsid w:val="00291542"/>
    <w:rsid w:val="002919C9"/>
    <w:rsid w:val="002936DE"/>
    <w:rsid w:val="00296007"/>
    <w:rsid w:val="002A10DA"/>
    <w:rsid w:val="002A12E8"/>
    <w:rsid w:val="002A17B3"/>
    <w:rsid w:val="002A1A56"/>
    <w:rsid w:val="002A5F79"/>
    <w:rsid w:val="002A6BA5"/>
    <w:rsid w:val="002A7DCB"/>
    <w:rsid w:val="002A7F6D"/>
    <w:rsid w:val="002B1716"/>
    <w:rsid w:val="002B1ABD"/>
    <w:rsid w:val="002B3B39"/>
    <w:rsid w:val="002B3DE7"/>
    <w:rsid w:val="002B7A50"/>
    <w:rsid w:val="002C0943"/>
    <w:rsid w:val="002C340D"/>
    <w:rsid w:val="002C5704"/>
    <w:rsid w:val="002C63E2"/>
    <w:rsid w:val="002C70D6"/>
    <w:rsid w:val="002C7560"/>
    <w:rsid w:val="002D1780"/>
    <w:rsid w:val="002D2E5E"/>
    <w:rsid w:val="002D44A5"/>
    <w:rsid w:val="002D5678"/>
    <w:rsid w:val="002E0D79"/>
    <w:rsid w:val="002E129C"/>
    <w:rsid w:val="002E21EE"/>
    <w:rsid w:val="002E4B46"/>
    <w:rsid w:val="002E6308"/>
    <w:rsid w:val="002F1D9C"/>
    <w:rsid w:val="002F24AE"/>
    <w:rsid w:val="002F3F46"/>
    <w:rsid w:val="002F5B38"/>
    <w:rsid w:val="0030024C"/>
    <w:rsid w:val="00300BD7"/>
    <w:rsid w:val="003011FF"/>
    <w:rsid w:val="00301A30"/>
    <w:rsid w:val="003034F7"/>
    <w:rsid w:val="003071A7"/>
    <w:rsid w:val="0031027F"/>
    <w:rsid w:val="00310C57"/>
    <w:rsid w:val="00311E5E"/>
    <w:rsid w:val="00317747"/>
    <w:rsid w:val="00325879"/>
    <w:rsid w:val="003262B2"/>
    <w:rsid w:val="003271E1"/>
    <w:rsid w:val="00327469"/>
    <w:rsid w:val="00331E94"/>
    <w:rsid w:val="003334B9"/>
    <w:rsid w:val="00334170"/>
    <w:rsid w:val="003356AE"/>
    <w:rsid w:val="00336436"/>
    <w:rsid w:val="00341514"/>
    <w:rsid w:val="0034289B"/>
    <w:rsid w:val="003448EC"/>
    <w:rsid w:val="0034605E"/>
    <w:rsid w:val="00351402"/>
    <w:rsid w:val="00352220"/>
    <w:rsid w:val="0035265F"/>
    <w:rsid w:val="00353A40"/>
    <w:rsid w:val="003540A6"/>
    <w:rsid w:val="003552FE"/>
    <w:rsid w:val="00357868"/>
    <w:rsid w:val="00360C02"/>
    <w:rsid w:val="0036258B"/>
    <w:rsid w:val="0036299E"/>
    <w:rsid w:val="00364CFF"/>
    <w:rsid w:val="00372E72"/>
    <w:rsid w:val="00373869"/>
    <w:rsid w:val="00375B41"/>
    <w:rsid w:val="003773E0"/>
    <w:rsid w:val="00377AED"/>
    <w:rsid w:val="00377DBE"/>
    <w:rsid w:val="00382C84"/>
    <w:rsid w:val="00382E34"/>
    <w:rsid w:val="00387B51"/>
    <w:rsid w:val="00387EA7"/>
    <w:rsid w:val="00390118"/>
    <w:rsid w:val="003920A9"/>
    <w:rsid w:val="00392202"/>
    <w:rsid w:val="00394DB7"/>
    <w:rsid w:val="00395BB0"/>
    <w:rsid w:val="00397B84"/>
    <w:rsid w:val="00397BA1"/>
    <w:rsid w:val="003A1B47"/>
    <w:rsid w:val="003A2939"/>
    <w:rsid w:val="003A2B2A"/>
    <w:rsid w:val="003A3650"/>
    <w:rsid w:val="003A3F36"/>
    <w:rsid w:val="003A4365"/>
    <w:rsid w:val="003A4B6E"/>
    <w:rsid w:val="003B106F"/>
    <w:rsid w:val="003B1929"/>
    <w:rsid w:val="003B1CEC"/>
    <w:rsid w:val="003B2595"/>
    <w:rsid w:val="003B29BB"/>
    <w:rsid w:val="003C2762"/>
    <w:rsid w:val="003C3038"/>
    <w:rsid w:val="003C76D8"/>
    <w:rsid w:val="003D099E"/>
    <w:rsid w:val="003D1919"/>
    <w:rsid w:val="003D25A5"/>
    <w:rsid w:val="003D3D1B"/>
    <w:rsid w:val="003D5C5E"/>
    <w:rsid w:val="003D742C"/>
    <w:rsid w:val="003E156F"/>
    <w:rsid w:val="003E3C14"/>
    <w:rsid w:val="003E5015"/>
    <w:rsid w:val="003E552F"/>
    <w:rsid w:val="003E58F5"/>
    <w:rsid w:val="003E5B6E"/>
    <w:rsid w:val="003F218C"/>
    <w:rsid w:val="003F36D7"/>
    <w:rsid w:val="003F3DE1"/>
    <w:rsid w:val="003F4E63"/>
    <w:rsid w:val="003F692B"/>
    <w:rsid w:val="003F792A"/>
    <w:rsid w:val="004030A9"/>
    <w:rsid w:val="004034BD"/>
    <w:rsid w:val="0040734C"/>
    <w:rsid w:val="00415D1F"/>
    <w:rsid w:val="004162D5"/>
    <w:rsid w:val="00417D43"/>
    <w:rsid w:val="00421DD7"/>
    <w:rsid w:val="004232F5"/>
    <w:rsid w:val="00426FAE"/>
    <w:rsid w:val="00431111"/>
    <w:rsid w:val="004346E0"/>
    <w:rsid w:val="00434E92"/>
    <w:rsid w:val="0043659A"/>
    <w:rsid w:val="00436689"/>
    <w:rsid w:val="004377A5"/>
    <w:rsid w:val="00440BA6"/>
    <w:rsid w:val="00442704"/>
    <w:rsid w:val="0044295D"/>
    <w:rsid w:val="00444333"/>
    <w:rsid w:val="00444B0E"/>
    <w:rsid w:val="00445BBE"/>
    <w:rsid w:val="004462D7"/>
    <w:rsid w:val="004465C6"/>
    <w:rsid w:val="00450592"/>
    <w:rsid w:val="00451495"/>
    <w:rsid w:val="00453458"/>
    <w:rsid w:val="004609DB"/>
    <w:rsid w:val="00461AC4"/>
    <w:rsid w:val="00461BF2"/>
    <w:rsid w:val="00461C55"/>
    <w:rsid w:val="0046443E"/>
    <w:rsid w:val="004676E8"/>
    <w:rsid w:val="00471147"/>
    <w:rsid w:val="004723B0"/>
    <w:rsid w:val="00473BFD"/>
    <w:rsid w:val="004749AA"/>
    <w:rsid w:val="004773B9"/>
    <w:rsid w:val="004817A9"/>
    <w:rsid w:val="004817EE"/>
    <w:rsid w:val="0048359F"/>
    <w:rsid w:val="00485340"/>
    <w:rsid w:val="00485571"/>
    <w:rsid w:val="004902B2"/>
    <w:rsid w:val="00492A5A"/>
    <w:rsid w:val="00493EE8"/>
    <w:rsid w:val="00495A0D"/>
    <w:rsid w:val="00495BFF"/>
    <w:rsid w:val="004A106D"/>
    <w:rsid w:val="004A608A"/>
    <w:rsid w:val="004B1D48"/>
    <w:rsid w:val="004B3A57"/>
    <w:rsid w:val="004B5ED3"/>
    <w:rsid w:val="004B6D7B"/>
    <w:rsid w:val="004C095F"/>
    <w:rsid w:val="004C37F2"/>
    <w:rsid w:val="004C5854"/>
    <w:rsid w:val="004C5D38"/>
    <w:rsid w:val="004D0151"/>
    <w:rsid w:val="004D07A7"/>
    <w:rsid w:val="004D1033"/>
    <w:rsid w:val="004D1BFB"/>
    <w:rsid w:val="004D4E3E"/>
    <w:rsid w:val="004D6FB7"/>
    <w:rsid w:val="004E2620"/>
    <w:rsid w:val="004E59B2"/>
    <w:rsid w:val="004E7BA9"/>
    <w:rsid w:val="004E7C2B"/>
    <w:rsid w:val="004F092A"/>
    <w:rsid w:val="004F490A"/>
    <w:rsid w:val="004F7A3C"/>
    <w:rsid w:val="00500EA7"/>
    <w:rsid w:val="00504943"/>
    <w:rsid w:val="00505818"/>
    <w:rsid w:val="0050616E"/>
    <w:rsid w:val="005140B0"/>
    <w:rsid w:val="00514227"/>
    <w:rsid w:val="00515E60"/>
    <w:rsid w:val="00516633"/>
    <w:rsid w:val="00516F01"/>
    <w:rsid w:val="005207C2"/>
    <w:rsid w:val="0052190B"/>
    <w:rsid w:val="00531AE6"/>
    <w:rsid w:val="00533B7C"/>
    <w:rsid w:val="00533CFD"/>
    <w:rsid w:val="005342F3"/>
    <w:rsid w:val="0053501D"/>
    <w:rsid w:val="00537107"/>
    <w:rsid w:val="00540296"/>
    <w:rsid w:val="00541F57"/>
    <w:rsid w:val="00542D6D"/>
    <w:rsid w:val="00545D09"/>
    <w:rsid w:val="00547FFD"/>
    <w:rsid w:val="005565B5"/>
    <w:rsid w:val="00556FD8"/>
    <w:rsid w:val="0055751C"/>
    <w:rsid w:val="0056035E"/>
    <w:rsid w:val="00561DA4"/>
    <w:rsid w:val="00561F19"/>
    <w:rsid w:val="00562217"/>
    <w:rsid w:val="0056420A"/>
    <w:rsid w:val="005654EA"/>
    <w:rsid w:val="005719D0"/>
    <w:rsid w:val="005729F9"/>
    <w:rsid w:val="00572F55"/>
    <w:rsid w:val="00581E87"/>
    <w:rsid w:val="00584AC2"/>
    <w:rsid w:val="00584C9D"/>
    <w:rsid w:val="0058629C"/>
    <w:rsid w:val="00587D9D"/>
    <w:rsid w:val="00590A37"/>
    <w:rsid w:val="00590B5A"/>
    <w:rsid w:val="00590D25"/>
    <w:rsid w:val="00594E01"/>
    <w:rsid w:val="005A39A0"/>
    <w:rsid w:val="005A4EDD"/>
    <w:rsid w:val="005A619C"/>
    <w:rsid w:val="005A65BC"/>
    <w:rsid w:val="005A6EB1"/>
    <w:rsid w:val="005B2806"/>
    <w:rsid w:val="005B6445"/>
    <w:rsid w:val="005C057C"/>
    <w:rsid w:val="005C11F6"/>
    <w:rsid w:val="005C29A7"/>
    <w:rsid w:val="005C4D2C"/>
    <w:rsid w:val="005C5AE5"/>
    <w:rsid w:val="005C62D1"/>
    <w:rsid w:val="005C6536"/>
    <w:rsid w:val="005C727D"/>
    <w:rsid w:val="005C727E"/>
    <w:rsid w:val="005C72F7"/>
    <w:rsid w:val="005C7E49"/>
    <w:rsid w:val="005D1989"/>
    <w:rsid w:val="005D3D29"/>
    <w:rsid w:val="005D4675"/>
    <w:rsid w:val="005D4DAB"/>
    <w:rsid w:val="005D68D7"/>
    <w:rsid w:val="005D702F"/>
    <w:rsid w:val="005E06BE"/>
    <w:rsid w:val="005E0905"/>
    <w:rsid w:val="005E1226"/>
    <w:rsid w:val="005E3020"/>
    <w:rsid w:val="005E42CB"/>
    <w:rsid w:val="005E524A"/>
    <w:rsid w:val="005E5DD3"/>
    <w:rsid w:val="005F2902"/>
    <w:rsid w:val="005F3E64"/>
    <w:rsid w:val="005F4154"/>
    <w:rsid w:val="005F4C11"/>
    <w:rsid w:val="0060535A"/>
    <w:rsid w:val="00605F89"/>
    <w:rsid w:val="00610469"/>
    <w:rsid w:val="00615EEB"/>
    <w:rsid w:val="006174B0"/>
    <w:rsid w:val="00620695"/>
    <w:rsid w:val="00622DC6"/>
    <w:rsid w:val="00623B3A"/>
    <w:rsid w:val="00624CA8"/>
    <w:rsid w:val="00640FE5"/>
    <w:rsid w:val="00641D83"/>
    <w:rsid w:val="006426D6"/>
    <w:rsid w:val="00643FBB"/>
    <w:rsid w:val="00644B1A"/>
    <w:rsid w:val="00650DC7"/>
    <w:rsid w:val="00650F54"/>
    <w:rsid w:val="006550B3"/>
    <w:rsid w:val="00656910"/>
    <w:rsid w:val="0065749E"/>
    <w:rsid w:val="00661A9F"/>
    <w:rsid w:val="006627C0"/>
    <w:rsid w:val="00663C0E"/>
    <w:rsid w:val="00664414"/>
    <w:rsid w:val="00664640"/>
    <w:rsid w:val="00666877"/>
    <w:rsid w:val="006670F8"/>
    <w:rsid w:val="006701B2"/>
    <w:rsid w:val="00675D5A"/>
    <w:rsid w:val="00676386"/>
    <w:rsid w:val="0067661E"/>
    <w:rsid w:val="00676C63"/>
    <w:rsid w:val="0068290E"/>
    <w:rsid w:val="0068492A"/>
    <w:rsid w:val="00687D56"/>
    <w:rsid w:val="0069053E"/>
    <w:rsid w:val="00690A25"/>
    <w:rsid w:val="00693EE0"/>
    <w:rsid w:val="00696225"/>
    <w:rsid w:val="006A2443"/>
    <w:rsid w:val="006A270F"/>
    <w:rsid w:val="006A28AC"/>
    <w:rsid w:val="006A3E06"/>
    <w:rsid w:val="006A767E"/>
    <w:rsid w:val="006B0802"/>
    <w:rsid w:val="006B1915"/>
    <w:rsid w:val="006B2C69"/>
    <w:rsid w:val="006B45FE"/>
    <w:rsid w:val="006B6DFD"/>
    <w:rsid w:val="006C0609"/>
    <w:rsid w:val="006C14CF"/>
    <w:rsid w:val="006C155B"/>
    <w:rsid w:val="006C34BE"/>
    <w:rsid w:val="006C4F72"/>
    <w:rsid w:val="006C63DB"/>
    <w:rsid w:val="006C7A89"/>
    <w:rsid w:val="006D5296"/>
    <w:rsid w:val="006D6BA2"/>
    <w:rsid w:val="006D6FAE"/>
    <w:rsid w:val="006D7B59"/>
    <w:rsid w:val="006E02BC"/>
    <w:rsid w:val="006E0416"/>
    <w:rsid w:val="006E0EDA"/>
    <w:rsid w:val="006E25B5"/>
    <w:rsid w:val="006E2C15"/>
    <w:rsid w:val="006F04B6"/>
    <w:rsid w:val="006F1CE8"/>
    <w:rsid w:val="006F1D91"/>
    <w:rsid w:val="006F2F4D"/>
    <w:rsid w:val="006F3C52"/>
    <w:rsid w:val="006F7977"/>
    <w:rsid w:val="00702CDC"/>
    <w:rsid w:val="00703B46"/>
    <w:rsid w:val="00707417"/>
    <w:rsid w:val="0070742E"/>
    <w:rsid w:val="00707E43"/>
    <w:rsid w:val="00710FCF"/>
    <w:rsid w:val="00712099"/>
    <w:rsid w:val="007136EE"/>
    <w:rsid w:val="0071381E"/>
    <w:rsid w:val="007151A2"/>
    <w:rsid w:val="00723922"/>
    <w:rsid w:val="00725DDF"/>
    <w:rsid w:val="0072793D"/>
    <w:rsid w:val="007305E5"/>
    <w:rsid w:val="007354FB"/>
    <w:rsid w:val="00735B50"/>
    <w:rsid w:val="00740E32"/>
    <w:rsid w:val="007426C3"/>
    <w:rsid w:val="0074328E"/>
    <w:rsid w:val="007500EF"/>
    <w:rsid w:val="0075020E"/>
    <w:rsid w:val="0075366B"/>
    <w:rsid w:val="0075373F"/>
    <w:rsid w:val="00753C34"/>
    <w:rsid w:val="00757157"/>
    <w:rsid w:val="007636E7"/>
    <w:rsid w:val="00766BA5"/>
    <w:rsid w:val="0076764A"/>
    <w:rsid w:val="007715BD"/>
    <w:rsid w:val="007719DF"/>
    <w:rsid w:val="00772C3C"/>
    <w:rsid w:val="00773276"/>
    <w:rsid w:val="007741FD"/>
    <w:rsid w:val="007746DA"/>
    <w:rsid w:val="00777011"/>
    <w:rsid w:val="00782766"/>
    <w:rsid w:val="00784745"/>
    <w:rsid w:val="00784AD8"/>
    <w:rsid w:val="00786688"/>
    <w:rsid w:val="00787713"/>
    <w:rsid w:val="00787D75"/>
    <w:rsid w:val="007905D6"/>
    <w:rsid w:val="00792BA7"/>
    <w:rsid w:val="007944E8"/>
    <w:rsid w:val="0079547D"/>
    <w:rsid w:val="007A29B8"/>
    <w:rsid w:val="007A2E24"/>
    <w:rsid w:val="007A3809"/>
    <w:rsid w:val="007A5009"/>
    <w:rsid w:val="007A50DC"/>
    <w:rsid w:val="007A6408"/>
    <w:rsid w:val="007A6C3A"/>
    <w:rsid w:val="007B05C8"/>
    <w:rsid w:val="007B10EF"/>
    <w:rsid w:val="007B227D"/>
    <w:rsid w:val="007B54B1"/>
    <w:rsid w:val="007B597B"/>
    <w:rsid w:val="007B7BDF"/>
    <w:rsid w:val="007C1D8B"/>
    <w:rsid w:val="007C2D9B"/>
    <w:rsid w:val="007C56C8"/>
    <w:rsid w:val="007C6B2B"/>
    <w:rsid w:val="007C6F3F"/>
    <w:rsid w:val="007C72C3"/>
    <w:rsid w:val="007D091F"/>
    <w:rsid w:val="007D2F8E"/>
    <w:rsid w:val="007D6D29"/>
    <w:rsid w:val="007E0FE7"/>
    <w:rsid w:val="007E2362"/>
    <w:rsid w:val="007E2C94"/>
    <w:rsid w:val="007E407C"/>
    <w:rsid w:val="007E68ED"/>
    <w:rsid w:val="007F0CC3"/>
    <w:rsid w:val="007F1DB6"/>
    <w:rsid w:val="007F248C"/>
    <w:rsid w:val="007F36D4"/>
    <w:rsid w:val="007F3E99"/>
    <w:rsid w:val="007F6972"/>
    <w:rsid w:val="00801A38"/>
    <w:rsid w:val="00807E80"/>
    <w:rsid w:val="00810333"/>
    <w:rsid w:val="00810E6C"/>
    <w:rsid w:val="00811EAA"/>
    <w:rsid w:val="008205B8"/>
    <w:rsid w:val="00820A8A"/>
    <w:rsid w:val="00822919"/>
    <w:rsid w:val="00823A79"/>
    <w:rsid w:val="00825CBB"/>
    <w:rsid w:val="0083214E"/>
    <w:rsid w:val="008332F8"/>
    <w:rsid w:val="0083548B"/>
    <w:rsid w:val="00836008"/>
    <w:rsid w:val="00836B07"/>
    <w:rsid w:val="00836C58"/>
    <w:rsid w:val="00840147"/>
    <w:rsid w:val="00842CD2"/>
    <w:rsid w:val="0084517C"/>
    <w:rsid w:val="008525D3"/>
    <w:rsid w:val="00852603"/>
    <w:rsid w:val="008551D4"/>
    <w:rsid w:val="008575E8"/>
    <w:rsid w:val="00862D2B"/>
    <w:rsid w:val="00863381"/>
    <w:rsid w:val="00863EC4"/>
    <w:rsid w:val="00864A49"/>
    <w:rsid w:val="00865F27"/>
    <w:rsid w:val="00866505"/>
    <w:rsid w:val="008672E0"/>
    <w:rsid w:val="00870780"/>
    <w:rsid w:val="00871046"/>
    <w:rsid w:val="00873B2B"/>
    <w:rsid w:val="00874AE0"/>
    <w:rsid w:val="008766C6"/>
    <w:rsid w:val="00880872"/>
    <w:rsid w:val="00882F8E"/>
    <w:rsid w:val="00883810"/>
    <w:rsid w:val="00885B06"/>
    <w:rsid w:val="00885F8C"/>
    <w:rsid w:val="008868D1"/>
    <w:rsid w:val="00887EC1"/>
    <w:rsid w:val="008902F7"/>
    <w:rsid w:val="008922CF"/>
    <w:rsid w:val="008958C2"/>
    <w:rsid w:val="008A41AE"/>
    <w:rsid w:val="008A4552"/>
    <w:rsid w:val="008A7B99"/>
    <w:rsid w:val="008B0118"/>
    <w:rsid w:val="008B3A70"/>
    <w:rsid w:val="008B4D46"/>
    <w:rsid w:val="008B550F"/>
    <w:rsid w:val="008B6399"/>
    <w:rsid w:val="008C032C"/>
    <w:rsid w:val="008C3264"/>
    <w:rsid w:val="008C340B"/>
    <w:rsid w:val="008C550F"/>
    <w:rsid w:val="008C67B5"/>
    <w:rsid w:val="008D2A32"/>
    <w:rsid w:val="008D2DDC"/>
    <w:rsid w:val="008D33D2"/>
    <w:rsid w:val="008D5289"/>
    <w:rsid w:val="008E182C"/>
    <w:rsid w:val="008E1D5A"/>
    <w:rsid w:val="008E2192"/>
    <w:rsid w:val="008E3DC9"/>
    <w:rsid w:val="008E685E"/>
    <w:rsid w:val="008F4CC8"/>
    <w:rsid w:val="009033B3"/>
    <w:rsid w:val="009036C3"/>
    <w:rsid w:val="009047CC"/>
    <w:rsid w:val="00904D4A"/>
    <w:rsid w:val="00905AA5"/>
    <w:rsid w:val="0090732E"/>
    <w:rsid w:val="00910029"/>
    <w:rsid w:val="009106AE"/>
    <w:rsid w:val="00912A03"/>
    <w:rsid w:val="00913E1E"/>
    <w:rsid w:val="009178D4"/>
    <w:rsid w:val="00920C04"/>
    <w:rsid w:val="009213F2"/>
    <w:rsid w:val="009225C7"/>
    <w:rsid w:val="00922724"/>
    <w:rsid w:val="00927789"/>
    <w:rsid w:val="0093086C"/>
    <w:rsid w:val="00931BCE"/>
    <w:rsid w:val="00934F76"/>
    <w:rsid w:val="00935DD4"/>
    <w:rsid w:val="009366EF"/>
    <w:rsid w:val="00937F13"/>
    <w:rsid w:val="00940562"/>
    <w:rsid w:val="00951E5F"/>
    <w:rsid w:val="009526D1"/>
    <w:rsid w:val="0095280F"/>
    <w:rsid w:val="009538D0"/>
    <w:rsid w:val="00960BDA"/>
    <w:rsid w:val="009614B6"/>
    <w:rsid w:val="009620F8"/>
    <w:rsid w:val="0096292F"/>
    <w:rsid w:val="009675B0"/>
    <w:rsid w:val="00970675"/>
    <w:rsid w:val="00970B5C"/>
    <w:rsid w:val="009715FF"/>
    <w:rsid w:val="00975243"/>
    <w:rsid w:val="00975BCE"/>
    <w:rsid w:val="00975E59"/>
    <w:rsid w:val="00980753"/>
    <w:rsid w:val="009811EA"/>
    <w:rsid w:val="00981AF0"/>
    <w:rsid w:val="00982260"/>
    <w:rsid w:val="00983957"/>
    <w:rsid w:val="0098454A"/>
    <w:rsid w:val="0099187F"/>
    <w:rsid w:val="00991ABB"/>
    <w:rsid w:val="00991BCE"/>
    <w:rsid w:val="00992734"/>
    <w:rsid w:val="009A1D21"/>
    <w:rsid w:val="009A2625"/>
    <w:rsid w:val="009A2B61"/>
    <w:rsid w:val="009A3D7D"/>
    <w:rsid w:val="009A67E3"/>
    <w:rsid w:val="009A711E"/>
    <w:rsid w:val="009A77CF"/>
    <w:rsid w:val="009A7E95"/>
    <w:rsid w:val="009B0019"/>
    <w:rsid w:val="009B28BC"/>
    <w:rsid w:val="009B4E4E"/>
    <w:rsid w:val="009B5F5D"/>
    <w:rsid w:val="009C06DA"/>
    <w:rsid w:val="009C091C"/>
    <w:rsid w:val="009C1EA2"/>
    <w:rsid w:val="009C351D"/>
    <w:rsid w:val="009C6486"/>
    <w:rsid w:val="009D351E"/>
    <w:rsid w:val="009D481C"/>
    <w:rsid w:val="009D5B3A"/>
    <w:rsid w:val="009D5F68"/>
    <w:rsid w:val="009E1B2E"/>
    <w:rsid w:val="009E21F8"/>
    <w:rsid w:val="009E6C7A"/>
    <w:rsid w:val="009F06C7"/>
    <w:rsid w:val="009F1F5C"/>
    <w:rsid w:val="009F22B7"/>
    <w:rsid w:val="009F4BF1"/>
    <w:rsid w:val="009F56A7"/>
    <w:rsid w:val="009F6820"/>
    <w:rsid w:val="00A030D1"/>
    <w:rsid w:val="00A0386A"/>
    <w:rsid w:val="00A042CA"/>
    <w:rsid w:val="00A10467"/>
    <w:rsid w:val="00A11735"/>
    <w:rsid w:val="00A12894"/>
    <w:rsid w:val="00A1372B"/>
    <w:rsid w:val="00A1501E"/>
    <w:rsid w:val="00A15E0E"/>
    <w:rsid w:val="00A16404"/>
    <w:rsid w:val="00A17218"/>
    <w:rsid w:val="00A1792B"/>
    <w:rsid w:val="00A17C35"/>
    <w:rsid w:val="00A2093F"/>
    <w:rsid w:val="00A2536A"/>
    <w:rsid w:val="00A25F3F"/>
    <w:rsid w:val="00A2695D"/>
    <w:rsid w:val="00A26C38"/>
    <w:rsid w:val="00A277D6"/>
    <w:rsid w:val="00A27824"/>
    <w:rsid w:val="00A3418A"/>
    <w:rsid w:val="00A34396"/>
    <w:rsid w:val="00A371A5"/>
    <w:rsid w:val="00A37512"/>
    <w:rsid w:val="00A3765D"/>
    <w:rsid w:val="00A408E0"/>
    <w:rsid w:val="00A40D14"/>
    <w:rsid w:val="00A4524E"/>
    <w:rsid w:val="00A4675F"/>
    <w:rsid w:val="00A4757A"/>
    <w:rsid w:val="00A47DA4"/>
    <w:rsid w:val="00A47FF6"/>
    <w:rsid w:val="00A51C0F"/>
    <w:rsid w:val="00A532BE"/>
    <w:rsid w:val="00A54CA4"/>
    <w:rsid w:val="00A54F4F"/>
    <w:rsid w:val="00A555BD"/>
    <w:rsid w:val="00A56047"/>
    <w:rsid w:val="00A610A9"/>
    <w:rsid w:val="00A61973"/>
    <w:rsid w:val="00A61E88"/>
    <w:rsid w:val="00A62587"/>
    <w:rsid w:val="00A64FCF"/>
    <w:rsid w:val="00A66892"/>
    <w:rsid w:val="00A708E7"/>
    <w:rsid w:val="00A71E79"/>
    <w:rsid w:val="00A748A4"/>
    <w:rsid w:val="00A7590E"/>
    <w:rsid w:val="00A764E9"/>
    <w:rsid w:val="00A806FA"/>
    <w:rsid w:val="00A807F0"/>
    <w:rsid w:val="00A81366"/>
    <w:rsid w:val="00A82C39"/>
    <w:rsid w:val="00A83224"/>
    <w:rsid w:val="00A8415E"/>
    <w:rsid w:val="00A86875"/>
    <w:rsid w:val="00A9121B"/>
    <w:rsid w:val="00A93782"/>
    <w:rsid w:val="00A93A09"/>
    <w:rsid w:val="00A9722E"/>
    <w:rsid w:val="00A97722"/>
    <w:rsid w:val="00AA1016"/>
    <w:rsid w:val="00AA2A5A"/>
    <w:rsid w:val="00AA57E1"/>
    <w:rsid w:val="00AB19D6"/>
    <w:rsid w:val="00AB216B"/>
    <w:rsid w:val="00AB7FAE"/>
    <w:rsid w:val="00AD208C"/>
    <w:rsid w:val="00AD38FF"/>
    <w:rsid w:val="00AD3D20"/>
    <w:rsid w:val="00AE0A8D"/>
    <w:rsid w:val="00AE2DDE"/>
    <w:rsid w:val="00AE44E1"/>
    <w:rsid w:val="00AF0042"/>
    <w:rsid w:val="00AF0717"/>
    <w:rsid w:val="00AF354C"/>
    <w:rsid w:val="00AF574A"/>
    <w:rsid w:val="00AF6F1B"/>
    <w:rsid w:val="00B00016"/>
    <w:rsid w:val="00B01452"/>
    <w:rsid w:val="00B024A3"/>
    <w:rsid w:val="00B036F4"/>
    <w:rsid w:val="00B038A3"/>
    <w:rsid w:val="00B03E2E"/>
    <w:rsid w:val="00B111F3"/>
    <w:rsid w:val="00B119D0"/>
    <w:rsid w:val="00B11F6C"/>
    <w:rsid w:val="00B13762"/>
    <w:rsid w:val="00B14DEA"/>
    <w:rsid w:val="00B20085"/>
    <w:rsid w:val="00B20091"/>
    <w:rsid w:val="00B202FB"/>
    <w:rsid w:val="00B22521"/>
    <w:rsid w:val="00B22910"/>
    <w:rsid w:val="00B24671"/>
    <w:rsid w:val="00B3082E"/>
    <w:rsid w:val="00B30A14"/>
    <w:rsid w:val="00B31E9A"/>
    <w:rsid w:val="00B34F4E"/>
    <w:rsid w:val="00B3707C"/>
    <w:rsid w:val="00B41BD2"/>
    <w:rsid w:val="00B42FAF"/>
    <w:rsid w:val="00B44450"/>
    <w:rsid w:val="00B44CDA"/>
    <w:rsid w:val="00B46A81"/>
    <w:rsid w:val="00B50775"/>
    <w:rsid w:val="00B51395"/>
    <w:rsid w:val="00B53783"/>
    <w:rsid w:val="00B549AB"/>
    <w:rsid w:val="00B54E9F"/>
    <w:rsid w:val="00B60700"/>
    <w:rsid w:val="00B61B1F"/>
    <w:rsid w:val="00B62E27"/>
    <w:rsid w:val="00B635D5"/>
    <w:rsid w:val="00B67EA1"/>
    <w:rsid w:val="00B70352"/>
    <w:rsid w:val="00B72B53"/>
    <w:rsid w:val="00B73BE6"/>
    <w:rsid w:val="00B75B33"/>
    <w:rsid w:val="00B76E4B"/>
    <w:rsid w:val="00B806AD"/>
    <w:rsid w:val="00B83A63"/>
    <w:rsid w:val="00B84611"/>
    <w:rsid w:val="00B84E38"/>
    <w:rsid w:val="00B97637"/>
    <w:rsid w:val="00B97B21"/>
    <w:rsid w:val="00BA086B"/>
    <w:rsid w:val="00BA32E5"/>
    <w:rsid w:val="00BA35AD"/>
    <w:rsid w:val="00BA6A5A"/>
    <w:rsid w:val="00BB0BD8"/>
    <w:rsid w:val="00BB10CB"/>
    <w:rsid w:val="00BB23C1"/>
    <w:rsid w:val="00BB30BA"/>
    <w:rsid w:val="00BB3F75"/>
    <w:rsid w:val="00BB5F95"/>
    <w:rsid w:val="00BB699A"/>
    <w:rsid w:val="00BC338A"/>
    <w:rsid w:val="00BC4C69"/>
    <w:rsid w:val="00BC76CD"/>
    <w:rsid w:val="00BC7BAF"/>
    <w:rsid w:val="00BD13D0"/>
    <w:rsid w:val="00BD1862"/>
    <w:rsid w:val="00BD1E07"/>
    <w:rsid w:val="00BD25C3"/>
    <w:rsid w:val="00BD4DD8"/>
    <w:rsid w:val="00BE7309"/>
    <w:rsid w:val="00BE787E"/>
    <w:rsid w:val="00BE792D"/>
    <w:rsid w:val="00BE7F33"/>
    <w:rsid w:val="00BF1140"/>
    <w:rsid w:val="00BF1862"/>
    <w:rsid w:val="00BF1BDF"/>
    <w:rsid w:val="00BF1F17"/>
    <w:rsid w:val="00BF28F1"/>
    <w:rsid w:val="00BF2F7D"/>
    <w:rsid w:val="00BF6A79"/>
    <w:rsid w:val="00C01ECA"/>
    <w:rsid w:val="00C024C1"/>
    <w:rsid w:val="00C0254B"/>
    <w:rsid w:val="00C0387E"/>
    <w:rsid w:val="00C03E30"/>
    <w:rsid w:val="00C04741"/>
    <w:rsid w:val="00C04ECB"/>
    <w:rsid w:val="00C0789E"/>
    <w:rsid w:val="00C130EF"/>
    <w:rsid w:val="00C14FF7"/>
    <w:rsid w:val="00C176B1"/>
    <w:rsid w:val="00C322A8"/>
    <w:rsid w:val="00C343FA"/>
    <w:rsid w:val="00C3457D"/>
    <w:rsid w:val="00C34BBA"/>
    <w:rsid w:val="00C36793"/>
    <w:rsid w:val="00C44383"/>
    <w:rsid w:val="00C451C6"/>
    <w:rsid w:val="00C4549F"/>
    <w:rsid w:val="00C50023"/>
    <w:rsid w:val="00C50E50"/>
    <w:rsid w:val="00C50EE0"/>
    <w:rsid w:val="00C50FD5"/>
    <w:rsid w:val="00C52973"/>
    <w:rsid w:val="00C5423E"/>
    <w:rsid w:val="00C60855"/>
    <w:rsid w:val="00C60A8C"/>
    <w:rsid w:val="00C61695"/>
    <w:rsid w:val="00C61C32"/>
    <w:rsid w:val="00C61F85"/>
    <w:rsid w:val="00C62DEA"/>
    <w:rsid w:val="00C6458A"/>
    <w:rsid w:val="00C64CBC"/>
    <w:rsid w:val="00C657D6"/>
    <w:rsid w:val="00C66D2B"/>
    <w:rsid w:val="00C67DC1"/>
    <w:rsid w:val="00C75797"/>
    <w:rsid w:val="00C7742C"/>
    <w:rsid w:val="00C80FA4"/>
    <w:rsid w:val="00C80FBA"/>
    <w:rsid w:val="00C83938"/>
    <w:rsid w:val="00C857B2"/>
    <w:rsid w:val="00C85B4A"/>
    <w:rsid w:val="00C85F24"/>
    <w:rsid w:val="00C90960"/>
    <w:rsid w:val="00C92EFB"/>
    <w:rsid w:val="00C9461F"/>
    <w:rsid w:val="00C95300"/>
    <w:rsid w:val="00CA10A1"/>
    <w:rsid w:val="00CA17F3"/>
    <w:rsid w:val="00CA2F4F"/>
    <w:rsid w:val="00CA7201"/>
    <w:rsid w:val="00CA7598"/>
    <w:rsid w:val="00CB0D6B"/>
    <w:rsid w:val="00CB0F51"/>
    <w:rsid w:val="00CB1F5C"/>
    <w:rsid w:val="00CB2C01"/>
    <w:rsid w:val="00CB63C9"/>
    <w:rsid w:val="00CC0789"/>
    <w:rsid w:val="00CC26CA"/>
    <w:rsid w:val="00CC5D34"/>
    <w:rsid w:val="00CC659F"/>
    <w:rsid w:val="00CC6E75"/>
    <w:rsid w:val="00CD340F"/>
    <w:rsid w:val="00CD4703"/>
    <w:rsid w:val="00CD490E"/>
    <w:rsid w:val="00CD556F"/>
    <w:rsid w:val="00CD7B3B"/>
    <w:rsid w:val="00CE0E41"/>
    <w:rsid w:val="00CE5767"/>
    <w:rsid w:val="00CE64D8"/>
    <w:rsid w:val="00CF17C1"/>
    <w:rsid w:val="00CF1918"/>
    <w:rsid w:val="00CF1A28"/>
    <w:rsid w:val="00CF2EBE"/>
    <w:rsid w:val="00CF58AB"/>
    <w:rsid w:val="00CF5F10"/>
    <w:rsid w:val="00CF6A60"/>
    <w:rsid w:val="00CF6EBC"/>
    <w:rsid w:val="00D00B8A"/>
    <w:rsid w:val="00D017B0"/>
    <w:rsid w:val="00D042C4"/>
    <w:rsid w:val="00D05642"/>
    <w:rsid w:val="00D07E75"/>
    <w:rsid w:val="00D128DE"/>
    <w:rsid w:val="00D12E66"/>
    <w:rsid w:val="00D14135"/>
    <w:rsid w:val="00D1452A"/>
    <w:rsid w:val="00D150C3"/>
    <w:rsid w:val="00D150FB"/>
    <w:rsid w:val="00D1589C"/>
    <w:rsid w:val="00D15B11"/>
    <w:rsid w:val="00D17632"/>
    <w:rsid w:val="00D235CB"/>
    <w:rsid w:val="00D24E47"/>
    <w:rsid w:val="00D26E9B"/>
    <w:rsid w:val="00D3088E"/>
    <w:rsid w:val="00D325D9"/>
    <w:rsid w:val="00D33F48"/>
    <w:rsid w:val="00D4015D"/>
    <w:rsid w:val="00D430D2"/>
    <w:rsid w:val="00D43E08"/>
    <w:rsid w:val="00D4541F"/>
    <w:rsid w:val="00D467E1"/>
    <w:rsid w:val="00D46E19"/>
    <w:rsid w:val="00D47901"/>
    <w:rsid w:val="00D47C55"/>
    <w:rsid w:val="00D52219"/>
    <w:rsid w:val="00D52614"/>
    <w:rsid w:val="00D53D1F"/>
    <w:rsid w:val="00D6379B"/>
    <w:rsid w:val="00D6405F"/>
    <w:rsid w:val="00D640F3"/>
    <w:rsid w:val="00D67EFF"/>
    <w:rsid w:val="00D70E36"/>
    <w:rsid w:val="00D717D6"/>
    <w:rsid w:val="00D7292C"/>
    <w:rsid w:val="00D73296"/>
    <w:rsid w:val="00D74DFC"/>
    <w:rsid w:val="00D752AA"/>
    <w:rsid w:val="00D75D54"/>
    <w:rsid w:val="00D76A0F"/>
    <w:rsid w:val="00D76C3F"/>
    <w:rsid w:val="00D80097"/>
    <w:rsid w:val="00D80F5E"/>
    <w:rsid w:val="00D81DDF"/>
    <w:rsid w:val="00D83525"/>
    <w:rsid w:val="00D83EEA"/>
    <w:rsid w:val="00D85B68"/>
    <w:rsid w:val="00D865D9"/>
    <w:rsid w:val="00D90081"/>
    <w:rsid w:val="00D922A5"/>
    <w:rsid w:val="00D93D3E"/>
    <w:rsid w:val="00D95D6C"/>
    <w:rsid w:val="00DA4B22"/>
    <w:rsid w:val="00DA7659"/>
    <w:rsid w:val="00DB5036"/>
    <w:rsid w:val="00DB5CF5"/>
    <w:rsid w:val="00DB6E56"/>
    <w:rsid w:val="00DC0039"/>
    <w:rsid w:val="00DC265C"/>
    <w:rsid w:val="00DC290A"/>
    <w:rsid w:val="00DC5B4E"/>
    <w:rsid w:val="00DC6296"/>
    <w:rsid w:val="00DC703C"/>
    <w:rsid w:val="00DD0733"/>
    <w:rsid w:val="00DD16B7"/>
    <w:rsid w:val="00DD211E"/>
    <w:rsid w:val="00DD2AA2"/>
    <w:rsid w:val="00DD3689"/>
    <w:rsid w:val="00DD436D"/>
    <w:rsid w:val="00DD4CE8"/>
    <w:rsid w:val="00DD686F"/>
    <w:rsid w:val="00DD7241"/>
    <w:rsid w:val="00DE06C0"/>
    <w:rsid w:val="00DE0A5C"/>
    <w:rsid w:val="00DE0B07"/>
    <w:rsid w:val="00DE0EF5"/>
    <w:rsid w:val="00DE15CB"/>
    <w:rsid w:val="00DE3036"/>
    <w:rsid w:val="00DE4AA3"/>
    <w:rsid w:val="00DE5C5A"/>
    <w:rsid w:val="00DE6BDE"/>
    <w:rsid w:val="00DE7C15"/>
    <w:rsid w:val="00DF2DA7"/>
    <w:rsid w:val="00DF5396"/>
    <w:rsid w:val="00E008E4"/>
    <w:rsid w:val="00E0154B"/>
    <w:rsid w:val="00E035C4"/>
    <w:rsid w:val="00E03BF9"/>
    <w:rsid w:val="00E0532C"/>
    <w:rsid w:val="00E0712B"/>
    <w:rsid w:val="00E10C43"/>
    <w:rsid w:val="00E13378"/>
    <w:rsid w:val="00E13387"/>
    <w:rsid w:val="00E1359F"/>
    <w:rsid w:val="00E139E6"/>
    <w:rsid w:val="00E1570A"/>
    <w:rsid w:val="00E16DAB"/>
    <w:rsid w:val="00E17841"/>
    <w:rsid w:val="00E17D75"/>
    <w:rsid w:val="00E201FF"/>
    <w:rsid w:val="00E23177"/>
    <w:rsid w:val="00E23466"/>
    <w:rsid w:val="00E25A84"/>
    <w:rsid w:val="00E26C5C"/>
    <w:rsid w:val="00E275DE"/>
    <w:rsid w:val="00E27A26"/>
    <w:rsid w:val="00E337FA"/>
    <w:rsid w:val="00E3422A"/>
    <w:rsid w:val="00E35045"/>
    <w:rsid w:val="00E371AF"/>
    <w:rsid w:val="00E4126D"/>
    <w:rsid w:val="00E41D23"/>
    <w:rsid w:val="00E46F7B"/>
    <w:rsid w:val="00E50ED0"/>
    <w:rsid w:val="00E51BA3"/>
    <w:rsid w:val="00E51C69"/>
    <w:rsid w:val="00E51EA7"/>
    <w:rsid w:val="00E551B9"/>
    <w:rsid w:val="00E56A13"/>
    <w:rsid w:val="00E575E5"/>
    <w:rsid w:val="00E578D7"/>
    <w:rsid w:val="00E57A8F"/>
    <w:rsid w:val="00E63E55"/>
    <w:rsid w:val="00E641F8"/>
    <w:rsid w:val="00E67476"/>
    <w:rsid w:val="00E71618"/>
    <w:rsid w:val="00E72A85"/>
    <w:rsid w:val="00E72C95"/>
    <w:rsid w:val="00E72EA9"/>
    <w:rsid w:val="00E73378"/>
    <w:rsid w:val="00E74F82"/>
    <w:rsid w:val="00E81401"/>
    <w:rsid w:val="00E84B0E"/>
    <w:rsid w:val="00E86D6E"/>
    <w:rsid w:val="00E9011A"/>
    <w:rsid w:val="00E90DBE"/>
    <w:rsid w:val="00E93451"/>
    <w:rsid w:val="00E94852"/>
    <w:rsid w:val="00E96228"/>
    <w:rsid w:val="00E978AB"/>
    <w:rsid w:val="00E97A67"/>
    <w:rsid w:val="00EA05BE"/>
    <w:rsid w:val="00EA28B8"/>
    <w:rsid w:val="00EA378D"/>
    <w:rsid w:val="00EA47A4"/>
    <w:rsid w:val="00EA510E"/>
    <w:rsid w:val="00EB0898"/>
    <w:rsid w:val="00EB0D25"/>
    <w:rsid w:val="00EB24B8"/>
    <w:rsid w:val="00EB2D0D"/>
    <w:rsid w:val="00EB4CE0"/>
    <w:rsid w:val="00EB720F"/>
    <w:rsid w:val="00EB76FC"/>
    <w:rsid w:val="00EC36FA"/>
    <w:rsid w:val="00EC7B30"/>
    <w:rsid w:val="00EC7E5A"/>
    <w:rsid w:val="00ED1053"/>
    <w:rsid w:val="00ED1E4F"/>
    <w:rsid w:val="00ED39CE"/>
    <w:rsid w:val="00ED3C61"/>
    <w:rsid w:val="00ED6B32"/>
    <w:rsid w:val="00EE5655"/>
    <w:rsid w:val="00EE7C10"/>
    <w:rsid w:val="00EF08E1"/>
    <w:rsid w:val="00EF17E9"/>
    <w:rsid w:val="00EF2EB8"/>
    <w:rsid w:val="00EF7140"/>
    <w:rsid w:val="00EF7265"/>
    <w:rsid w:val="00EF7E34"/>
    <w:rsid w:val="00F011A9"/>
    <w:rsid w:val="00F019A0"/>
    <w:rsid w:val="00F02693"/>
    <w:rsid w:val="00F050A1"/>
    <w:rsid w:val="00F107D6"/>
    <w:rsid w:val="00F11298"/>
    <w:rsid w:val="00F1322D"/>
    <w:rsid w:val="00F139CA"/>
    <w:rsid w:val="00F15693"/>
    <w:rsid w:val="00F16299"/>
    <w:rsid w:val="00F17569"/>
    <w:rsid w:val="00F213B3"/>
    <w:rsid w:val="00F237A2"/>
    <w:rsid w:val="00F241E8"/>
    <w:rsid w:val="00F242AA"/>
    <w:rsid w:val="00F24D11"/>
    <w:rsid w:val="00F359D6"/>
    <w:rsid w:val="00F378A3"/>
    <w:rsid w:val="00F402EE"/>
    <w:rsid w:val="00F40931"/>
    <w:rsid w:val="00F41E62"/>
    <w:rsid w:val="00F4523F"/>
    <w:rsid w:val="00F534BB"/>
    <w:rsid w:val="00F55A05"/>
    <w:rsid w:val="00F56865"/>
    <w:rsid w:val="00F57158"/>
    <w:rsid w:val="00F645C9"/>
    <w:rsid w:val="00F65DA7"/>
    <w:rsid w:val="00F66CCE"/>
    <w:rsid w:val="00F70317"/>
    <w:rsid w:val="00F71069"/>
    <w:rsid w:val="00F719E7"/>
    <w:rsid w:val="00F71D6D"/>
    <w:rsid w:val="00F737D7"/>
    <w:rsid w:val="00F73F4D"/>
    <w:rsid w:val="00F7582D"/>
    <w:rsid w:val="00F766BC"/>
    <w:rsid w:val="00F76AD0"/>
    <w:rsid w:val="00F773F8"/>
    <w:rsid w:val="00F83835"/>
    <w:rsid w:val="00F848FB"/>
    <w:rsid w:val="00F84947"/>
    <w:rsid w:val="00F84A8C"/>
    <w:rsid w:val="00F87FC6"/>
    <w:rsid w:val="00F90BE3"/>
    <w:rsid w:val="00F91B17"/>
    <w:rsid w:val="00F920C9"/>
    <w:rsid w:val="00F9374E"/>
    <w:rsid w:val="00F96825"/>
    <w:rsid w:val="00F9683F"/>
    <w:rsid w:val="00F96C69"/>
    <w:rsid w:val="00FA27D6"/>
    <w:rsid w:val="00FA2E4E"/>
    <w:rsid w:val="00FA3646"/>
    <w:rsid w:val="00FA3CA5"/>
    <w:rsid w:val="00FB1959"/>
    <w:rsid w:val="00FB19E4"/>
    <w:rsid w:val="00FB4EC4"/>
    <w:rsid w:val="00FB6358"/>
    <w:rsid w:val="00FB697C"/>
    <w:rsid w:val="00FC0BCC"/>
    <w:rsid w:val="00FC10D3"/>
    <w:rsid w:val="00FC22BC"/>
    <w:rsid w:val="00FC405F"/>
    <w:rsid w:val="00FC52AC"/>
    <w:rsid w:val="00FC67B0"/>
    <w:rsid w:val="00FC727E"/>
    <w:rsid w:val="00FE0D11"/>
    <w:rsid w:val="00FE3F5C"/>
    <w:rsid w:val="00FE531D"/>
    <w:rsid w:val="00FE5389"/>
    <w:rsid w:val="00FE79B3"/>
    <w:rsid w:val="00FF046E"/>
    <w:rsid w:val="00FF3C31"/>
    <w:rsid w:val="00FF5878"/>
    <w:rsid w:val="00FF6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1E18B"/>
  <w15:chartTrackingRefBased/>
  <w15:docId w15:val="{2909D72A-1290-430B-8CA3-99FFF2D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88E"/>
    <w:pPr>
      <w:widowControl w:val="0"/>
    </w:pPr>
  </w:style>
  <w:style w:type="paragraph" w:styleId="10">
    <w:name w:val="heading 1"/>
    <w:basedOn w:val="a"/>
    <w:next w:val="a"/>
    <w:link w:val="11"/>
    <w:uiPriority w:val="9"/>
    <w:qFormat/>
    <w:rsid w:val="008551D4"/>
    <w:pPr>
      <w:keepNext/>
      <w:keepLines/>
      <w:widowControl/>
      <w:spacing w:before="240" w:line="259" w:lineRule="auto"/>
      <w:outlineLvl w:val="0"/>
    </w:pPr>
    <w:rPr>
      <w:rFonts w:asciiTheme="majorHAnsi" w:eastAsiaTheme="majorEastAsia" w:hAnsiTheme="majorHAnsi" w:cstheme="majorBidi"/>
      <w:color w:val="BF2600" w:themeColor="accent1" w:themeShade="BF"/>
      <w:kern w:val="0"/>
      <w:sz w:val="32"/>
      <w:szCs w:val="32"/>
      <w:lang w:val="en-HK"/>
    </w:rPr>
  </w:style>
  <w:style w:type="paragraph" w:styleId="2">
    <w:name w:val="heading 2"/>
    <w:basedOn w:val="a"/>
    <w:next w:val="a"/>
    <w:link w:val="20"/>
    <w:uiPriority w:val="9"/>
    <w:semiHidden/>
    <w:unhideWhenUsed/>
    <w:qFormat/>
    <w:rsid w:val="0070741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07417"/>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C60855"/>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C6085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 Heading 1,Issue Action POC,List Paragraph1,3,POCG Table Text,Dot pt,F5 List Paragraph,List Paragraph Char Char Char,Indicator Text,Colorful List - Accent 11,Numbered Para 1,Bullet 1,Bullet Points,List Paragraph2,MAIN CONTENT,Ha,Normal numbered"/>
    <w:basedOn w:val="a"/>
    <w:link w:val="a4"/>
    <w:uiPriority w:val="34"/>
    <w:qFormat/>
    <w:rsid w:val="005140B0"/>
    <w:pPr>
      <w:ind w:leftChars="200" w:left="480"/>
    </w:pPr>
  </w:style>
  <w:style w:type="character" w:styleId="a5">
    <w:name w:val="Hyperlink"/>
    <w:basedOn w:val="a0"/>
    <w:uiPriority w:val="99"/>
    <w:unhideWhenUsed/>
    <w:rsid w:val="003A3F36"/>
    <w:rPr>
      <w:color w:val="CC9900" w:themeColor="hyperlink"/>
      <w:u w:val="single"/>
    </w:rPr>
  </w:style>
  <w:style w:type="character" w:customStyle="1" w:styleId="12">
    <w:name w:val="未解析的提及項目1"/>
    <w:basedOn w:val="a0"/>
    <w:uiPriority w:val="99"/>
    <w:semiHidden/>
    <w:unhideWhenUsed/>
    <w:rsid w:val="003A3F36"/>
    <w:rPr>
      <w:color w:val="605E5C"/>
      <w:shd w:val="clear" w:color="auto" w:fill="E1DFDD"/>
    </w:rPr>
  </w:style>
  <w:style w:type="character" w:customStyle="1" w:styleId="11">
    <w:name w:val="標題 1 字元"/>
    <w:basedOn w:val="a0"/>
    <w:link w:val="10"/>
    <w:uiPriority w:val="9"/>
    <w:rsid w:val="008551D4"/>
    <w:rPr>
      <w:rFonts w:asciiTheme="majorHAnsi" w:eastAsiaTheme="majorEastAsia" w:hAnsiTheme="majorHAnsi" w:cstheme="majorBidi"/>
      <w:color w:val="BF2600" w:themeColor="accent1" w:themeShade="BF"/>
      <w:kern w:val="0"/>
      <w:sz w:val="32"/>
      <w:szCs w:val="32"/>
      <w:lang w:val="en-HK"/>
    </w:rPr>
  </w:style>
  <w:style w:type="character" w:customStyle="1" w:styleId="A00">
    <w:name w:val="A0"/>
    <w:uiPriority w:val="99"/>
    <w:rsid w:val="008551D4"/>
    <w:rPr>
      <w:rFonts w:cs="MSungHK-Light"/>
      <w:color w:val="000000"/>
      <w:sz w:val="28"/>
      <w:szCs w:val="28"/>
    </w:rPr>
  </w:style>
  <w:style w:type="paragraph" w:customStyle="1" w:styleId="Pa0">
    <w:name w:val="Pa0"/>
    <w:basedOn w:val="a"/>
    <w:next w:val="a"/>
    <w:uiPriority w:val="99"/>
    <w:rsid w:val="008551D4"/>
    <w:pPr>
      <w:widowControl/>
      <w:autoSpaceDE w:val="0"/>
      <w:autoSpaceDN w:val="0"/>
      <w:adjustRightInd w:val="0"/>
      <w:spacing w:line="241" w:lineRule="atLeast"/>
    </w:pPr>
    <w:rPr>
      <w:rFonts w:ascii="MSungHK-Light" w:eastAsia="MSungHK-Light"/>
      <w:kern w:val="0"/>
      <w:szCs w:val="24"/>
      <w:lang w:val="en-HK"/>
    </w:rPr>
  </w:style>
  <w:style w:type="paragraph" w:styleId="a6">
    <w:name w:val="header"/>
    <w:basedOn w:val="a"/>
    <w:link w:val="a7"/>
    <w:uiPriority w:val="99"/>
    <w:unhideWhenUsed/>
    <w:rsid w:val="00787D75"/>
    <w:pPr>
      <w:tabs>
        <w:tab w:val="center" w:pos="4153"/>
        <w:tab w:val="right" w:pos="8306"/>
      </w:tabs>
      <w:snapToGrid w:val="0"/>
    </w:pPr>
    <w:rPr>
      <w:sz w:val="20"/>
      <w:szCs w:val="20"/>
    </w:rPr>
  </w:style>
  <w:style w:type="character" w:customStyle="1" w:styleId="a7">
    <w:name w:val="頁首 字元"/>
    <w:basedOn w:val="a0"/>
    <w:link w:val="a6"/>
    <w:uiPriority w:val="99"/>
    <w:rsid w:val="00787D75"/>
    <w:rPr>
      <w:sz w:val="20"/>
      <w:szCs w:val="20"/>
    </w:rPr>
  </w:style>
  <w:style w:type="paragraph" w:styleId="a8">
    <w:name w:val="footer"/>
    <w:basedOn w:val="a"/>
    <w:link w:val="a9"/>
    <w:uiPriority w:val="99"/>
    <w:unhideWhenUsed/>
    <w:rsid w:val="00787D75"/>
    <w:pPr>
      <w:tabs>
        <w:tab w:val="center" w:pos="4153"/>
        <w:tab w:val="right" w:pos="8306"/>
      </w:tabs>
      <w:snapToGrid w:val="0"/>
    </w:pPr>
    <w:rPr>
      <w:sz w:val="20"/>
      <w:szCs w:val="20"/>
    </w:rPr>
  </w:style>
  <w:style w:type="character" w:customStyle="1" w:styleId="a9">
    <w:name w:val="頁尾 字元"/>
    <w:basedOn w:val="a0"/>
    <w:link w:val="a8"/>
    <w:uiPriority w:val="99"/>
    <w:rsid w:val="00787D75"/>
    <w:rPr>
      <w:sz w:val="20"/>
      <w:szCs w:val="20"/>
    </w:rPr>
  </w:style>
  <w:style w:type="numbering" w:customStyle="1" w:styleId="1">
    <w:name w:val="樣式1"/>
    <w:uiPriority w:val="99"/>
    <w:rsid w:val="00D150FB"/>
    <w:pPr>
      <w:numPr>
        <w:numId w:val="1"/>
      </w:numPr>
    </w:pPr>
  </w:style>
  <w:style w:type="paragraph" w:styleId="HTML">
    <w:name w:val="HTML Preformatted"/>
    <w:basedOn w:val="a"/>
    <w:link w:val="HTML0"/>
    <w:uiPriority w:val="99"/>
    <w:unhideWhenUsed/>
    <w:rsid w:val="005A4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5A4EDD"/>
    <w:rPr>
      <w:rFonts w:ascii="Courier New" w:eastAsia="Times New Roman" w:hAnsi="Courier New" w:cs="Courier New"/>
      <w:kern w:val="0"/>
      <w:sz w:val="20"/>
      <w:szCs w:val="20"/>
    </w:rPr>
  </w:style>
  <w:style w:type="character" w:customStyle="1" w:styleId="y2iqfc">
    <w:name w:val="y2iqfc"/>
    <w:basedOn w:val="a0"/>
    <w:rsid w:val="005A4EDD"/>
  </w:style>
  <w:style w:type="character" w:customStyle="1" w:styleId="30">
    <w:name w:val="標題 3 字元"/>
    <w:basedOn w:val="a0"/>
    <w:link w:val="3"/>
    <w:uiPriority w:val="9"/>
    <w:semiHidden/>
    <w:rsid w:val="00707417"/>
    <w:rPr>
      <w:rFonts w:asciiTheme="majorHAnsi" w:eastAsiaTheme="majorEastAsia" w:hAnsiTheme="majorHAnsi" w:cstheme="majorBidi"/>
      <w:b/>
      <w:bCs/>
      <w:sz w:val="36"/>
      <w:szCs w:val="36"/>
    </w:rPr>
  </w:style>
  <w:style w:type="character" w:customStyle="1" w:styleId="20">
    <w:name w:val="標題 2 字元"/>
    <w:basedOn w:val="a0"/>
    <w:link w:val="2"/>
    <w:uiPriority w:val="9"/>
    <w:semiHidden/>
    <w:rsid w:val="00707417"/>
    <w:rPr>
      <w:rFonts w:asciiTheme="majorHAnsi" w:eastAsiaTheme="majorEastAsia" w:hAnsiTheme="majorHAnsi" w:cstheme="majorBidi"/>
      <w:b/>
      <w:bCs/>
      <w:sz w:val="48"/>
      <w:szCs w:val="48"/>
    </w:rPr>
  </w:style>
  <w:style w:type="paragraph" w:styleId="aa">
    <w:name w:val="Balloon Text"/>
    <w:basedOn w:val="a"/>
    <w:link w:val="ab"/>
    <w:uiPriority w:val="99"/>
    <w:semiHidden/>
    <w:unhideWhenUsed/>
    <w:rsid w:val="00434E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34E92"/>
    <w:rPr>
      <w:rFonts w:asciiTheme="majorHAnsi" w:eastAsiaTheme="majorEastAsia" w:hAnsiTheme="majorHAnsi" w:cstheme="majorBidi"/>
      <w:sz w:val="18"/>
      <w:szCs w:val="18"/>
    </w:rPr>
  </w:style>
  <w:style w:type="character" w:customStyle="1" w:styleId="40">
    <w:name w:val="標題 4 字元"/>
    <w:basedOn w:val="a0"/>
    <w:link w:val="4"/>
    <w:uiPriority w:val="9"/>
    <w:semiHidden/>
    <w:rsid w:val="00C60855"/>
    <w:rPr>
      <w:rFonts w:asciiTheme="majorHAnsi" w:eastAsiaTheme="majorEastAsia" w:hAnsiTheme="majorHAnsi" w:cstheme="majorBidi"/>
      <w:sz w:val="36"/>
      <w:szCs w:val="36"/>
    </w:rPr>
  </w:style>
  <w:style w:type="paragraph" w:styleId="Web">
    <w:name w:val="Normal (Web)"/>
    <w:basedOn w:val="a"/>
    <w:uiPriority w:val="99"/>
    <w:semiHidden/>
    <w:unhideWhenUsed/>
    <w:rsid w:val="00C60855"/>
    <w:pPr>
      <w:widowControl/>
      <w:spacing w:before="100" w:beforeAutospacing="1" w:after="100" w:afterAutospacing="1"/>
    </w:pPr>
    <w:rPr>
      <w:rFonts w:ascii="Times New Roman" w:eastAsia="Times New Roman" w:hAnsi="Times New Roman" w:cs="Times New Roman"/>
      <w:kern w:val="0"/>
      <w:szCs w:val="24"/>
    </w:rPr>
  </w:style>
  <w:style w:type="character" w:customStyle="1" w:styleId="50">
    <w:name w:val="標題 5 字元"/>
    <w:basedOn w:val="a0"/>
    <w:link w:val="5"/>
    <w:uiPriority w:val="9"/>
    <w:rsid w:val="00C60855"/>
    <w:rPr>
      <w:rFonts w:asciiTheme="majorHAnsi" w:eastAsiaTheme="majorEastAsia" w:hAnsiTheme="majorHAnsi" w:cstheme="majorBidi"/>
      <w:b/>
      <w:bCs/>
      <w:sz w:val="36"/>
      <w:szCs w:val="36"/>
    </w:rPr>
  </w:style>
  <w:style w:type="character" w:styleId="ac">
    <w:name w:val="Strong"/>
    <w:basedOn w:val="a0"/>
    <w:uiPriority w:val="22"/>
    <w:qFormat/>
    <w:rsid w:val="00C60855"/>
    <w:rPr>
      <w:b/>
      <w:bCs/>
    </w:rPr>
  </w:style>
  <w:style w:type="table" w:styleId="ad">
    <w:name w:val="Table Grid"/>
    <w:basedOn w:val="a1"/>
    <w:uiPriority w:val="39"/>
    <w:rsid w:val="0009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ss">
    <w:name w:val="access"/>
    <w:basedOn w:val="a0"/>
    <w:rsid w:val="00F84947"/>
  </w:style>
  <w:style w:type="character" w:customStyle="1" w:styleId="markedcontent">
    <w:name w:val="markedcontent"/>
    <w:basedOn w:val="a0"/>
    <w:rsid w:val="00F719E7"/>
  </w:style>
  <w:style w:type="character" w:customStyle="1" w:styleId="viiyi">
    <w:name w:val="viiyi"/>
    <w:basedOn w:val="a0"/>
    <w:rsid w:val="00003E21"/>
  </w:style>
  <w:style w:type="character" w:customStyle="1" w:styleId="q4iawc">
    <w:name w:val="q4iawc"/>
    <w:basedOn w:val="a0"/>
    <w:rsid w:val="00003E21"/>
  </w:style>
  <w:style w:type="paragraph" w:styleId="ae">
    <w:name w:val="Date"/>
    <w:basedOn w:val="a"/>
    <w:next w:val="a"/>
    <w:link w:val="af"/>
    <w:uiPriority w:val="99"/>
    <w:semiHidden/>
    <w:unhideWhenUsed/>
    <w:rsid w:val="00FE3F5C"/>
    <w:pPr>
      <w:jc w:val="right"/>
    </w:pPr>
  </w:style>
  <w:style w:type="character" w:customStyle="1" w:styleId="af">
    <w:name w:val="日期 字元"/>
    <w:basedOn w:val="a0"/>
    <w:link w:val="ae"/>
    <w:uiPriority w:val="99"/>
    <w:semiHidden/>
    <w:rsid w:val="00FE3F5C"/>
  </w:style>
  <w:style w:type="character" w:customStyle="1" w:styleId="fontsize1">
    <w:name w:val="fontsize1"/>
    <w:basedOn w:val="a0"/>
    <w:rsid w:val="0040734C"/>
  </w:style>
  <w:style w:type="character" w:styleId="af0">
    <w:name w:val="annotation reference"/>
    <w:basedOn w:val="a0"/>
    <w:uiPriority w:val="99"/>
    <w:semiHidden/>
    <w:unhideWhenUsed/>
    <w:rsid w:val="00BB23C1"/>
    <w:rPr>
      <w:sz w:val="18"/>
      <w:szCs w:val="18"/>
    </w:rPr>
  </w:style>
  <w:style w:type="paragraph" w:styleId="af1">
    <w:name w:val="annotation text"/>
    <w:basedOn w:val="a"/>
    <w:link w:val="af2"/>
    <w:uiPriority w:val="99"/>
    <w:semiHidden/>
    <w:unhideWhenUsed/>
    <w:rsid w:val="00BB23C1"/>
  </w:style>
  <w:style w:type="character" w:customStyle="1" w:styleId="af2">
    <w:name w:val="註解文字 字元"/>
    <w:basedOn w:val="a0"/>
    <w:link w:val="af1"/>
    <w:uiPriority w:val="99"/>
    <w:semiHidden/>
    <w:rsid w:val="00BB23C1"/>
  </w:style>
  <w:style w:type="paragraph" w:styleId="af3">
    <w:name w:val="annotation subject"/>
    <w:basedOn w:val="af1"/>
    <w:next w:val="af1"/>
    <w:link w:val="af4"/>
    <w:uiPriority w:val="99"/>
    <w:semiHidden/>
    <w:unhideWhenUsed/>
    <w:rsid w:val="00BB23C1"/>
    <w:rPr>
      <w:b/>
      <w:bCs/>
    </w:rPr>
  </w:style>
  <w:style w:type="character" w:customStyle="1" w:styleId="af4">
    <w:name w:val="註解主旨 字元"/>
    <w:basedOn w:val="af2"/>
    <w:link w:val="af3"/>
    <w:uiPriority w:val="99"/>
    <w:semiHidden/>
    <w:rsid w:val="00BB23C1"/>
    <w:rPr>
      <w:b/>
      <w:bCs/>
    </w:rPr>
  </w:style>
  <w:style w:type="paragraph" w:styleId="af5">
    <w:name w:val="Revision"/>
    <w:hidden/>
    <w:uiPriority w:val="99"/>
    <w:semiHidden/>
    <w:rsid w:val="00BB23C1"/>
  </w:style>
  <w:style w:type="table" w:customStyle="1" w:styleId="13">
    <w:name w:val="表格格線1"/>
    <w:basedOn w:val="a1"/>
    <w:next w:val="ad"/>
    <w:uiPriority w:val="39"/>
    <w:rsid w:val="0020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EA28B8"/>
    <w:rPr>
      <w:sz w:val="20"/>
      <w:szCs w:val="20"/>
    </w:rPr>
  </w:style>
  <w:style w:type="character" w:customStyle="1" w:styleId="af7">
    <w:name w:val="章節附註文字 字元"/>
    <w:basedOn w:val="a0"/>
    <w:link w:val="af6"/>
    <w:uiPriority w:val="99"/>
    <w:semiHidden/>
    <w:rsid w:val="00EA28B8"/>
    <w:rPr>
      <w:sz w:val="20"/>
      <w:szCs w:val="20"/>
    </w:rPr>
  </w:style>
  <w:style w:type="character" w:styleId="af8">
    <w:name w:val="endnote reference"/>
    <w:basedOn w:val="a0"/>
    <w:uiPriority w:val="99"/>
    <w:semiHidden/>
    <w:unhideWhenUsed/>
    <w:rsid w:val="00EA28B8"/>
    <w:rPr>
      <w:vertAlign w:val="superscript"/>
    </w:rPr>
  </w:style>
  <w:style w:type="paragraph" w:styleId="af9">
    <w:name w:val="footnote text"/>
    <w:aliases w:val="fn,footnote text, 字元1 字元, 字元1,字元1 字元,字元1, Char,Char"/>
    <w:basedOn w:val="a"/>
    <w:link w:val="afa"/>
    <w:uiPriority w:val="99"/>
    <w:unhideWhenUsed/>
    <w:rsid w:val="00EA28B8"/>
    <w:rPr>
      <w:sz w:val="20"/>
      <w:szCs w:val="20"/>
    </w:rPr>
  </w:style>
  <w:style w:type="character" w:customStyle="1" w:styleId="afa">
    <w:name w:val="註腳文字 字元"/>
    <w:aliases w:val="fn 字元,footnote text 字元, 字元1 字元 字元, 字元1 字元1,字元1 字元 字元,字元1 字元1, Char 字元,Char 字元"/>
    <w:basedOn w:val="a0"/>
    <w:link w:val="af9"/>
    <w:uiPriority w:val="99"/>
    <w:rsid w:val="00EA28B8"/>
    <w:rPr>
      <w:sz w:val="20"/>
      <w:szCs w:val="20"/>
    </w:rPr>
  </w:style>
  <w:style w:type="character" w:styleId="afb">
    <w:name w:val="footnote reference"/>
    <w:basedOn w:val="a0"/>
    <w:uiPriority w:val="99"/>
    <w:unhideWhenUsed/>
    <w:rsid w:val="00EA28B8"/>
    <w:rPr>
      <w:vertAlign w:val="superscript"/>
    </w:rPr>
  </w:style>
  <w:style w:type="character" w:customStyle="1" w:styleId="21">
    <w:name w:val="未解析的提及項目2"/>
    <w:basedOn w:val="a0"/>
    <w:uiPriority w:val="99"/>
    <w:semiHidden/>
    <w:unhideWhenUsed/>
    <w:rsid w:val="00EA28B8"/>
    <w:rPr>
      <w:color w:val="605E5C"/>
      <w:shd w:val="clear" w:color="auto" w:fill="E1DFDD"/>
    </w:rPr>
  </w:style>
  <w:style w:type="character" w:customStyle="1" w:styleId="nowrap">
    <w:name w:val="nowrap"/>
    <w:basedOn w:val="a0"/>
    <w:rsid w:val="00D150C3"/>
  </w:style>
  <w:style w:type="character" w:customStyle="1" w:styleId="hklmref">
    <w:name w:val="hklm_ref"/>
    <w:basedOn w:val="a0"/>
    <w:rsid w:val="00D150C3"/>
  </w:style>
  <w:style w:type="character" w:customStyle="1" w:styleId="a4">
    <w:name w:val="清單段落 字元"/>
    <w:aliases w:val="N Heading 1 字元,Issue Action POC 字元,List Paragraph1 字元,3 字元,POCG Table Text 字元,Dot pt 字元,F5 List Paragraph 字元,List Paragraph Char Char Char 字元,Indicator Text 字元,Colorful List - Accent 11 字元,Numbered Para 1 字元,Bullet 1 字元,Bullet Points 字元,Ha 字元"/>
    <w:link w:val="a3"/>
    <w:uiPriority w:val="34"/>
    <w:qFormat/>
    <w:rsid w:val="00A371A5"/>
  </w:style>
  <w:style w:type="paragraph" w:customStyle="1" w:styleId="Default">
    <w:name w:val="Default"/>
    <w:rsid w:val="00641D83"/>
    <w:pPr>
      <w:autoSpaceDE w:val="0"/>
      <w:autoSpaceDN w:val="0"/>
      <w:adjustRightInd w:val="0"/>
    </w:pPr>
    <w:rPr>
      <w:rFonts w:ascii="微軟正黑體" w:eastAsia="微軟正黑體" w:cs="微軟正黑體"/>
      <w:color w:val="000000"/>
      <w:kern w:val="0"/>
      <w:szCs w:val="24"/>
    </w:rPr>
  </w:style>
  <w:style w:type="character" w:styleId="afc">
    <w:name w:val="Emphasis"/>
    <w:basedOn w:val="a0"/>
    <w:uiPriority w:val="20"/>
    <w:qFormat/>
    <w:rsid w:val="002546E5"/>
    <w:rPr>
      <w:i/>
      <w:iCs/>
    </w:rPr>
  </w:style>
  <w:style w:type="table" w:customStyle="1" w:styleId="22">
    <w:name w:val="表格格線2"/>
    <w:basedOn w:val="a1"/>
    <w:next w:val="ad"/>
    <w:uiPriority w:val="39"/>
    <w:rsid w:val="0008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註腳文字 字元1"/>
    <w:basedOn w:val="a0"/>
    <w:uiPriority w:val="99"/>
    <w:semiHidden/>
    <w:rsid w:val="004232F5"/>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3472">
      <w:bodyDiv w:val="1"/>
      <w:marLeft w:val="0"/>
      <w:marRight w:val="0"/>
      <w:marTop w:val="0"/>
      <w:marBottom w:val="0"/>
      <w:divBdr>
        <w:top w:val="none" w:sz="0" w:space="0" w:color="auto"/>
        <w:left w:val="none" w:sz="0" w:space="0" w:color="auto"/>
        <w:bottom w:val="none" w:sz="0" w:space="0" w:color="auto"/>
        <w:right w:val="none" w:sz="0" w:space="0" w:color="auto"/>
      </w:divBdr>
    </w:div>
    <w:div w:id="139150589">
      <w:bodyDiv w:val="1"/>
      <w:marLeft w:val="0"/>
      <w:marRight w:val="0"/>
      <w:marTop w:val="0"/>
      <w:marBottom w:val="0"/>
      <w:divBdr>
        <w:top w:val="none" w:sz="0" w:space="0" w:color="auto"/>
        <w:left w:val="none" w:sz="0" w:space="0" w:color="auto"/>
        <w:bottom w:val="none" w:sz="0" w:space="0" w:color="auto"/>
        <w:right w:val="none" w:sz="0" w:space="0" w:color="auto"/>
      </w:divBdr>
    </w:div>
    <w:div w:id="141581433">
      <w:bodyDiv w:val="1"/>
      <w:marLeft w:val="0"/>
      <w:marRight w:val="0"/>
      <w:marTop w:val="0"/>
      <w:marBottom w:val="0"/>
      <w:divBdr>
        <w:top w:val="none" w:sz="0" w:space="0" w:color="auto"/>
        <w:left w:val="none" w:sz="0" w:space="0" w:color="auto"/>
        <w:bottom w:val="none" w:sz="0" w:space="0" w:color="auto"/>
        <w:right w:val="none" w:sz="0" w:space="0" w:color="auto"/>
      </w:divBdr>
    </w:div>
    <w:div w:id="198133712">
      <w:bodyDiv w:val="1"/>
      <w:marLeft w:val="0"/>
      <w:marRight w:val="0"/>
      <w:marTop w:val="0"/>
      <w:marBottom w:val="0"/>
      <w:divBdr>
        <w:top w:val="none" w:sz="0" w:space="0" w:color="auto"/>
        <w:left w:val="none" w:sz="0" w:space="0" w:color="auto"/>
        <w:bottom w:val="none" w:sz="0" w:space="0" w:color="auto"/>
        <w:right w:val="none" w:sz="0" w:space="0" w:color="auto"/>
      </w:divBdr>
      <w:divsChild>
        <w:div w:id="120421271">
          <w:marLeft w:val="0"/>
          <w:marRight w:val="0"/>
          <w:marTop w:val="0"/>
          <w:marBottom w:val="80"/>
          <w:divBdr>
            <w:top w:val="none" w:sz="0" w:space="0" w:color="auto"/>
            <w:left w:val="none" w:sz="0" w:space="0" w:color="auto"/>
            <w:bottom w:val="none" w:sz="0" w:space="0" w:color="auto"/>
            <w:right w:val="none" w:sz="0" w:space="0" w:color="auto"/>
          </w:divBdr>
        </w:div>
        <w:div w:id="574095436">
          <w:marLeft w:val="480"/>
          <w:marRight w:val="0"/>
          <w:marTop w:val="0"/>
          <w:marBottom w:val="80"/>
          <w:divBdr>
            <w:top w:val="none" w:sz="0" w:space="0" w:color="auto"/>
            <w:left w:val="none" w:sz="0" w:space="0" w:color="auto"/>
            <w:bottom w:val="none" w:sz="0" w:space="0" w:color="auto"/>
            <w:right w:val="none" w:sz="0" w:space="0" w:color="auto"/>
          </w:divBdr>
          <w:divsChild>
            <w:div w:id="2002267040">
              <w:marLeft w:val="0"/>
              <w:marRight w:val="0"/>
              <w:marTop w:val="0"/>
              <w:marBottom w:val="0"/>
              <w:divBdr>
                <w:top w:val="none" w:sz="0" w:space="0" w:color="auto"/>
                <w:left w:val="none" w:sz="0" w:space="0" w:color="auto"/>
                <w:bottom w:val="none" w:sz="0" w:space="0" w:color="auto"/>
                <w:right w:val="none" w:sz="0" w:space="0" w:color="auto"/>
              </w:divBdr>
            </w:div>
          </w:divsChild>
        </w:div>
        <w:div w:id="868027292">
          <w:marLeft w:val="480"/>
          <w:marRight w:val="0"/>
          <w:marTop w:val="0"/>
          <w:marBottom w:val="80"/>
          <w:divBdr>
            <w:top w:val="none" w:sz="0" w:space="0" w:color="auto"/>
            <w:left w:val="none" w:sz="0" w:space="0" w:color="auto"/>
            <w:bottom w:val="none" w:sz="0" w:space="0" w:color="auto"/>
            <w:right w:val="none" w:sz="0" w:space="0" w:color="auto"/>
          </w:divBdr>
          <w:divsChild>
            <w:div w:id="289631034">
              <w:marLeft w:val="0"/>
              <w:marRight w:val="0"/>
              <w:marTop w:val="0"/>
              <w:marBottom w:val="0"/>
              <w:divBdr>
                <w:top w:val="none" w:sz="0" w:space="0" w:color="auto"/>
                <w:left w:val="none" w:sz="0" w:space="0" w:color="auto"/>
                <w:bottom w:val="none" w:sz="0" w:space="0" w:color="auto"/>
                <w:right w:val="none" w:sz="0" w:space="0" w:color="auto"/>
              </w:divBdr>
            </w:div>
          </w:divsChild>
        </w:div>
        <w:div w:id="1497306380">
          <w:marLeft w:val="480"/>
          <w:marRight w:val="0"/>
          <w:marTop w:val="0"/>
          <w:marBottom w:val="0"/>
          <w:divBdr>
            <w:top w:val="none" w:sz="0" w:space="0" w:color="auto"/>
            <w:left w:val="none" w:sz="0" w:space="0" w:color="auto"/>
            <w:bottom w:val="none" w:sz="0" w:space="0" w:color="auto"/>
            <w:right w:val="none" w:sz="0" w:space="0" w:color="auto"/>
          </w:divBdr>
          <w:divsChild>
            <w:div w:id="1811628799">
              <w:marLeft w:val="0"/>
              <w:marRight w:val="0"/>
              <w:marTop w:val="0"/>
              <w:marBottom w:val="0"/>
              <w:divBdr>
                <w:top w:val="none" w:sz="0" w:space="0" w:color="auto"/>
                <w:left w:val="none" w:sz="0" w:space="0" w:color="auto"/>
                <w:bottom w:val="none" w:sz="0" w:space="0" w:color="auto"/>
                <w:right w:val="none" w:sz="0" w:space="0" w:color="auto"/>
              </w:divBdr>
            </w:div>
          </w:divsChild>
        </w:div>
        <w:div w:id="2114546836">
          <w:marLeft w:val="480"/>
          <w:marRight w:val="0"/>
          <w:marTop w:val="0"/>
          <w:marBottom w:val="80"/>
          <w:divBdr>
            <w:top w:val="none" w:sz="0" w:space="0" w:color="auto"/>
            <w:left w:val="none" w:sz="0" w:space="0" w:color="auto"/>
            <w:bottom w:val="none" w:sz="0" w:space="0" w:color="auto"/>
            <w:right w:val="none" w:sz="0" w:space="0" w:color="auto"/>
          </w:divBdr>
          <w:divsChild>
            <w:div w:id="17723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7617">
      <w:bodyDiv w:val="1"/>
      <w:marLeft w:val="0"/>
      <w:marRight w:val="0"/>
      <w:marTop w:val="0"/>
      <w:marBottom w:val="0"/>
      <w:divBdr>
        <w:top w:val="none" w:sz="0" w:space="0" w:color="auto"/>
        <w:left w:val="none" w:sz="0" w:space="0" w:color="auto"/>
        <w:bottom w:val="none" w:sz="0" w:space="0" w:color="auto"/>
        <w:right w:val="none" w:sz="0" w:space="0" w:color="auto"/>
      </w:divBdr>
      <w:divsChild>
        <w:div w:id="748623714">
          <w:marLeft w:val="720"/>
          <w:marRight w:val="0"/>
          <w:marTop w:val="120"/>
          <w:marBottom w:val="120"/>
          <w:divBdr>
            <w:top w:val="none" w:sz="0" w:space="0" w:color="auto"/>
            <w:left w:val="none" w:sz="0" w:space="0" w:color="auto"/>
            <w:bottom w:val="none" w:sz="0" w:space="0" w:color="auto"/>
            <w:right w:val="none" w:sz="0" w:space="0" w:color="auto"/>
          </w:divBdr>
        </w:div>
        <w:div w:id="969672601">
          <w:marLeft w:val="720"/>
          <w:marRight w:val="0"/>
          <w:marTop w:val="120"/>
          <w:marBottom w:val="120"/>
          <w:divBdr>
            <w:top w:val="none" w:sz="0" w:space="0" w:color="auto"/>
            <w:left w:val="none" w:sz="0" w:space="0" w:color="auto"/>
            <w:bottom w:val="none" w:sz="0" w:space="0" w:color="auto"/>
            <w:right w:val="none" w:sz="0" w:space="0" w:color="auto"/>
          </w:divBdr>
        </w:div>
        <w:div w:id="1939867785">
          <w:marLeft w:val="720"/>
          <w:marRight w:val="0"/>
          <w:marTop w:val="120"/>
          <w:marBottom w:val="120"/>
          <w:divBdr>
            <w:top w:val="none" w:sz="0" w:space="0" w:color="auto"/>
            <w:left w:val="none" w:sz="0" w:space="0" w:color="auto"/>
            <w:bottom w:val="none" w:sz="0" w:space="0" w:color="auto"/>
            <w:right w:val="none" w:sz="0" w:space="0" w:color="auto"/>
          </w:divBdr>
        </w:div>
      </w:divsChild>
    </w:div>
    <w:div w:id="246817020">
      <w:bodyDiv w:val="1"/>
      <w:marLeft w:val="0"/>
      <w:marRight w:val="0"/>
      <w:marTop w:val="0"/>
      <w:marBottom w:val="0"/>
      <w:divBdr>
        <w:top w:val="none" w:sz="0" w:space="0" w:color="auto"/>
        <w:left w:val="none" w:sz="0" w:space="0" w:color="auto"/>
        <w:bottom w:val="none" w:sz="0" w:space="0" w:color="auto"/>
        <w:right w:val="none" w:sz="0" w:space="0" w:color="auto"/>
      </w:divBdr>
    </w:div>
    <w:div w:id="283192203">
      <w:bodyDiv w:val="1"/>
      <w:marLeft w:val="0"/>
      <w:marRight w:val="0"/>
      <w:marTop w:val="0"/>
      <w:marBottom w:val="0"/>
      <w:divBdr>
        <w:top w:val="none" w:sz="0" w:space="0" w:color="auto"/>
        <w:left w:val="none" w:sz="0" w:space="0" w:color="auto"/>
        <w:bottom w:val="none" w:sz="0" w:space="0" w:color="auto"/>
        <w:right w:val="none" w:sz="0" w:space="0" w:color="auto"/>
      </w:divBdr>
    </w:div>
    <w:div w:id="288782460">
      <w:bodyDiv w:val="1"/>
      <w:marLeft w:val="0"/>
      <w:marRight w:val="0"/>
      <w:marTop w:val="0"/>
      <w:marBottom w:val="0"/>
      <w:divBdr>
        <w:top w:val="none" w:sz="0" w:space="0" w:color="auto"/>
        <w:left w:val="none" w:sz="0" w:space="0" w:color="auto"/>
        <w:bottom w:val="none" w:sz="0" w:space="0" w:color="auto"/>
        <w:right w:val="none" w:sz="0" w:space="0" w:color="auto"/>
      </w:divBdr>
    </w:div>
    <w:div w:id="340548455">
      <w:bodyDiv w:val="1"/>
      <w:marLeft w:val="0"/>
      <w:marRight w:val="0"/>
      <w:marTop w:val="0"/>
      <w:marBottom w:val="0"/>
      <w:divBdr>
        <w:top w:val="none" w:sz="0" w:space="0" w:color="auto"/>
        <w:left w:val="none" w:sz="0" w:space="0" w:color="auto"/>
        <w:bottom w:val="none" w:sz="0" w:space="0" w:color="auto"/>
        <w:right w:val="none" w:sz="0" w:space="0" w:color="auto"/>
      </w:divBdr>
    </w:div>
    <w:div w:id="388961662">
      <w:bodyDiv w:val="1"/>
      <w:marLeft w:val="0"/>
      <w:marRight w:val="0"/>
      <w:marTop w:val="0"/>
      <w:marBottom w:val="0"/>
      <w:divBdr>
        <w:top w:val="none" w:sz="0" w:space="0" w:color="auto"/>
        <w:left w:val="none" w:sz="0" w:space="0" w:color="auto"/>
        <w:bottom w:val="none" w:sz="0" w:space="0" w:color="auto"/>
        <w:right w:val="none" w:sz="0" w:space="0" w:color="auto"/>
      </w:divBdr>
    </w:div>
    <w:div w:id="405491570">
      <w:bodyDiv w:val="1"/>
      <w:marLeft w:val="0"/>
      <w:marRight w:val="0"/>
      <w:marTop w:val="0"/>
      <w:marBottom w:val="0"/>
      <w:divBdr>
        <w:top w:val="none" w:sz="0" w:space="0" w:color="auto"/>
        <w:left w:val="none" w:sz="0" w:space="0" w:color="auto"/>
        <w:bottom w:val="none" w:sz="0" w:space="0" w:color="auto"/>
        <w:right w:val="none" w:sz="0" w:space="0" w:color="auto"/>
      </w:divBdr>
      <w:divsChild>
        <w:div w:id="1167207181">
          <w:marLeft w:val="720"/>
          <w:marRight w:val="0"/>
          <w:marTop w:val="0"/>
          <w:marBottom w:val="0"/>
          <w:divBdr>
            <w:top w:val="none" w:sz="0" w:space="0" w:color="auto"/>
            <w:left w:val="none" w:sz="0" w:space="0" w:color="auto"/>
            <w:bottom w:val="none" w:sz="0" w:space="0" w:color="auto"/>
            <w:right w:val="none" w:sz="0" w:space="0" w:color="auto"/>
          </w:divBdr>
        </w:div>
      </w:divsChild>
    </w:div>
    <w:div w:id="427774596">
      <w:bodyDiv w:val="1"/>
      <w:marLeft w:val="0"/>
      <w:marRight w:val="0"/>
      <w:marTop w:val="0"/>
      <w:marBottom w:val="0"/>
      <w:divBdr>
        <w:top w:val="none" w:sz="0" w:space="0" w:color="auto"/>
        <w:left w:val="none" w:sz="0" w:space="0" w:color="auto"/>
        <w:bottom w:val="none" w:sz="0" w:space="0" w:color="auto"/>
        <w:right w:val="none" w:sz="0" w:space="0" w:color="auto"/>
      </w:divBdr>
      <w:divsChild>
        <w:div w:id="1166558637">
          <w:marLeft w:val="0"/>
          <w:marRight w:val="0"/>
          <w:marTop w:val="0"/>
          <w:marBottom w:val="0"/>
          <w:divBdr>
            <w:top w:val="none" w:sz="0" w:space="0" w:color="auto"/>
            <w:left w:val="none" w:sz="0" w:space="0" w:color="auto"/>
            <w:bottom w:val="none" w:sz="0" w:space="0" w:color="auto"/>
            <w:right w:val="none" w:sz="0" w:space="0" w:color="auto"/>
          </w:divBdr>
          <w:divsChild>
            <w:div w:id="341513352">
              <w:marLeft w:val="0"/>
              <w:marRight w:val="0"/>
              <w:marTop w:val="0"/>
              <w:marBottom w:val="0"/>
              <w:divBdr>
                <w:top w:val="none" w:sz="0" w:space="0" w:color="auto"/>
                <w:left w:val="none" w:sz="0" w:space="0" w:color="auto"/>
                <w:bottom w:val="none" w:sz="0" w:space="0" w:color="auto"/>
                <w:right w:val="none" w:sz="0" w:space="0" w:color="auto"/>
              </w:divBdr>
            </w:div>
          </w:divsChild>
        </w:div>
        <w:div w:id="1699550387">
          <w:marLeft w:val="0"/>
          <w:marRight w:val="0"/>
          <w:marTop w:val="0"/>
          <w:marBottom w:val="0"/>
          <w:divBdr>
            <w:top w:val="none" w:sz="0" w:space="0" w:color="auto"/>
            <w:left w:val="none" w:sz="0" w:space="0" w:color="auto"/>
            <w:bottom w:val="none" w:sz="0" w:space="0" w:color="auto"/>
            <w:right w:val="none" w:sz="0" w:space="0" w:color="auto"/>
          </w:divBdr>
          <w:divsChild>
            <w:div w:id="1231768137">
              <w:marLeft w:val="0"/>
              <w:marRight w:val="0"/>
              <w:marTop w:val="0"/>
              <w:marBottom w:val="0"/>
              <w:divBdr>
                <w:top w:val="none" w:sz="0" w:space="0" w:color="auto"/>
                <w:left w:val="none" w:sz="0" w:space="0" w:color="auto"/>
                <w:bottom w:val="none" w:sz="0" w:space="0" w:color="auto"/>
                <w:right w:val="none" w:sz="0" w:space="0" w:color="auto"/>
              </w:divBdr>
              <w:divsChild>
                <w:div w:id="1160078361">
                  <w:marLeft w:val="0"/>
                  <w:marRight w:val="0"/>
                  <w:marTop w:val="0"/>
                  <w:marBottom w:val="0"/>
                  <w:divBdr>
                    <w:top w:val="none" w:sz="0" w:space="0" w:color="auto"/>
                    <w:left w:val="none" w:sz="0" w:space="0" w:color="auto"/>
                    <w:bottom w:val="none" w:sz="0" w:space="0" w:color="auto"/>
                    <w:right w:val="none" w:sz="0" w:space="0" w:color="auto"/>
                  </w:divBdr>
                  <w:divsChild>
                    <w:div w:id="608584157">
                      <w:marLeft w:val="0"/>
                      <w:marRight w:val="0"/>
                      <w:marTop w:val="0"/>
                      <w:marBottom w:val="0"/>
                      <w:divBdr>
                        <w:top w:val="none" w:sz="0" w:space="0" w:color="auto"/>
                        <w:left w:val="none" w:sz="0" w:space="0" w:color="auto"/>
                        <w:bottom w:val="none" w:sz="0" w:space="0" w:color="auto"/>
                        <w:right w:val="none" w:sz="0" w:space="0" w:color="auto"/>
                      </w:divBdr>
                    </w:div>
                  </w:divsChild>
                </w:div>
                <w:div w:id="13425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144">
      <w:bodyDiv w:val="1"/>
      <w:marLeft w:val="0"/>
      <w:marRight w:val="0"/>
      <w:marTop w:val="0"/>
      <w:marBottom w:val="0"/>
      <w:divBdr>
        <w:top w:val="none" w:sz="0" w:space="0" w:color="auto"/>
        <w:left w:val="none" w:sz="0" w:space="0" w:color="auto"/>
        <w:bottom w:val="none" w:sz="0" w:space="0" w:color="auto"/>
        <w:right w:val="none" w:sz="0" w:space="0" w:color="auto"/>
      </w:divBdr>
    </w:div>
    <w:div w:id="502824301">
      <w:bodyDiv w:val="1"/>
      <w:marLeft w:val="0"/>
      <w:marRight w:val="0"/>
      <w:marTop w:val="0"/>
      <w:marBottom w:val="0"/>
      <w:divBdr>
        <w:top w:val="none" w:sz="0" w:space="0" w:color="auto"/>
        <w:left w:val="none" w:sz="0" w:space="0" w:color="auto"/>
        <w:bottom w:val="none" w:sz="0" w:space="0" w:color="auto"/>
        <w:right w:val="none" w:sz="0" w:space="0" w:color="auto"/>
      </w:divBdr>
    </w:div>
    <w:div w:id="869488069">
      <w:bodyDiv w:val="1"/>
      <w:marLeft w:val="0"/>
      <w:marRight w:val="0"/>
      <w:marTop w:val="0"/>
      <w:marBottom w:val="0"/>
      <w:divBdr>
        <w:top w:val="none" w:sz="0" w:space="0" w:color="auto"/>
        <w:left w:val="none" w:sz="0" w:space="0" w:color="auto"/>
        <w:bottom w:val="none" w:sz="0" w:space="0" w:color="auto"/>
        <w:right w:val="none" w:sz="0" w:space="0" w:color="auto"/>
      </w:divBdr>
    </w:div>
    <w:div w:id="920942990">
      <w:bodyDiv w:val="1"/>
      <w:marLeft w:val="0"/>
      <w:marRight w:val="0"/>
      <w:marTop w:val="0"/>
      <w:marBottom w:val="0"/>
      <w:divBdr>
        <w:top w:val="none" w:sz="0" w:space="0" w:color="auto"/>
        <w:left w:val="none" w:sz="0" w:space="0" w:color="auto"/>
        <w:bottom w:val="none" w:sz="0" w:space="0" w:color="auto"/>
        <w:right w:val="none" w:sz="0" w:space="0" w:color="auto"/>
      </w:divBdr>
    </w:div>
    <w:div w:id="975262942">
      <w:bodyDiv w:val="1"/>
      <w:marLeft w:val="0"/>
      <w:marRight w:val="0"/>
      <w:marTop w:val="0"/>
      <w:marBottom w:val="0"/>
      <w:divBdr>
        <w:top w:val="none" w:sz="0" w:space="0" w:color="auto"/>
        <w:left w:val="none" w:sz="0" w:space="0" w:color="auto"/>
        <w:bottom w:val="none" w:sz="0" w:space="0" w:color="auto"/>
        <w:right w:val="none" w:sz="0" w:space="0" w:color="auto"/>
      </w:divBdr>
    </w:div>
    <w:div w:id="1035689494">
      <w:bodyDiv w:val="1"/>
      <w:marLeft w:val="0"/>
      <w:marRight w:val="0"/>
      <w:marTop w:val="0"/>
      <w:marBottom w:val="0"/>
      <w:divBdr>
        <w:top w:val="none" w:sz="0" w:space="0" w:color="auto"/>
        <w:left w:val="none" w:sz="0" w:space="0" w:color="auto"/>
        <w:bottom w:val="none" w:sz="0" w:space="0" w:color="auto"/>
        <w:right w:val="none" w:sz="0" w:space="0" w:color="auto"/>
      </w:divBdr>
    </w:div>
    <w:div w:id="1196428498">
      <w:bodyDiv w:val="1"/>
      <w:marLeft w:val="0"/>
      <w:marRight w:val="0"/>
      <w:marTop w:val="0"/>
      <w:marBottom w:val="0"/>
      <w:divBdr>
        <w:top w:val="none" w:sz="0" w:space="0" w:color="auto"/>
        <w:left w:val="none" w:sz="0" w:space="0" w:color="auto"/>
        <w:bottom w:val="none" w:sz="0" w:space="0" w:color="auto"/>
        <w:right w:val="none" w:sz="0" w:space="0" w:color="auto"/>
      </w:divBdr>
    </w:div>
    <w:div w:id="1297250805">
      <w:bodyDiv w:val="1"/>
      <w:marLeft w:val="0"/>
      <w:marRight w:val="0"/>
      <w:marTop w:val="0"/>
      <w:marBottom w:val="0"/>
      <w:divBdr>
        <w:top w:val="none" w:sz="0" w:space="0" w:color="auto"/>
        <w:left w:val="none" w:sz="0" w:space="0" w:color="auto"/>
        <w:bottom w:val="none" w:sz="0" w:space="0" w:color="auto"/>
        <w:right w:val="none" w:sz="0" w:space="0" w:color="auto"/>
      </w:divBdr>
    </w:div>
    <w:div w:id="1299191248">
      <w:bodyDiv w:val="1"/>
      <w:marLeft w:val="0"/>
      <w:marRight w:val="0"/>
      <w:marTop w:val="0"/>
      <w:marBottom w:val="0"/>
      <w:divBdr>
        <w:top w:val="none" w:sz="0" w:space="0" w:color="auto"/>
        <w:left w:val="none" w:sz="0" w:space="0" w:color="auto"/>
        <w:bottom w:val="none" w:sz="0" w:space="0" w:color="auto"/>
        <w:right w:val="none" w:sz="0" w:space="0" w:color="auto"/>
      </w:divBdr>
    </w:div>
    <w:div w:id="1377126523">
      <w:bodyDiv w:val="1"/>
      <w:marLeft w:val="0"/>
      <w:marRight w:val="0"/>
      <w:marTop w:val="0"/>
      <w:marBottom w:val="0"/>
      <w:divBdr>
        <w:top w:val="none" w:sz="0" w:space="0" w:color="auto"/>
        <w:left w:val="none" w:sz="0" w:space="0" w:color="auto"/>
        <w:bottom w:val="none" w:sz="0" w:space="0" w:color="auto"/>
        <w:right w:val="none" w:sz="0" w:space="0" w:color="auto"/>
      </w:divBdr>
    </w:div>
    <w:div w:id="1400711083">
      <w:bodyDiv w:val="1"/>
      <w:marLeft w:val="0"/>
      <w:marRight w:val="0"/>
      <w:marTop w:val="0"/>
      <w:marBottom w:val="0"/>
      <w:divBdr>
        <w:top w:val="none" w:sz="0" w:space="0" w:color="auto"/>
        <w:left w:val="none" w:sz="0" w:space="0" w:color="auto"/>
        <w:bottom w:val="none" w:sz="0" w:space="0" w:color="auto"/>
        <w:right w:val="none" w:sz="0" w:space="0" w:color="auto"/>
      </w:divBdr>
    </w:div>
    <w:div w:id="1522666353">
      <w:bodyDiv w:val="1"/>
      <w:marLeft w:val="0"/>
      <w:marRight w:val="0"/>
      <w:marTop w:val="0"/>
      <w:marBottom w:val="0"/>
      <w:divBdr>
        <w:top w:val="none" w:sz="0" w:space="0" w:color="auto"/>
        <w:left w:val="none" w:sz="0" w:space="0" w:color="auto"/>
        <w:bottom w:val="none" w:sz="0" w:space="0" w:color="auto"/>
        <w:right w:val="none" w:sz="0" w:space="0" w:color="auto"/>
      </w:divBdr>
    </w:div>
    <w:div w:id="1616206157">
      <w:bodyDiv w:val="1"/>
      <w:marLeft w:val="0"/>
      <w:marRight w:val="0"/>
      <w:marTop w:val="0"/>
      <w:marBottom w:val="0"/>
      <w:divBdr>
        <w:top w:val="none" w:sz="0" w:space="0" w:color="auto"/>
        <w:left w:val="none" w:sz="0" w:space="0" w:color="auto"/>
        <w:bottom w:val="none" w:sz="0" w:space="0" w:color="auto"/>
        <w:right w:val="none" w:sz="0" w:space="0" w:color="auto"/>
      </w:divBdr>
    </w:div>
    <w:div w:id="1636715254">
      <w:bodyDiv w:val="1"/>
      <w:marLeft w:val="0"/>
      <w:marRight w:val="0"/>
      <w:marTop w:val="0"/>
      <w:marBottom w:val="0"/>
      <w:divBdr>
        <w:top w:val="none" w:sz="0" w:space="0" w:color="auto"/>
        <w:left w:val="none" w:sz="0" w:space="0" w:color="auto"/>
        <w:bottom w:val="none" w:sz="0" w:space="0" w:color="auto"/>
        <w:right w:val="none" w:sz="0" w:space="0" w:color="auto"/>
      </w:divBdr>
    </w:div>
    <w:div w:id="1656646915">
      <w:bodyDiv w:val="1"/>
      <w:marLeft w:val="0"/>
      <w:marRight w:val="0"/>
      <w:marTop w:val="0"/>
      <w:marBottom w:val="0"/>
      <w:divBdr>
        <w:top w:val="none" w:sz="0" w:space="0" w:color="auto"/>
        <w:left w:val="none" w:sz="0" w:space="0" w:color="auto"/>
        <w:bottom w:val="none" w:sz="0" w:space="0" w:color="auto"/>
        <w:right w:val="none" w:sz="0" w:space="0" w:color="auto"/>
      </w:divBdr>
    </w:div>
    <w:div w:id="1727988011">
      <w:bodyDiv w:val="1"/>
      <w:marLeft w:val="0"/>
      <w:marRight w:val="0"/>
      <w:marTop w:val="0"/>
      <w:marBottom w:val="0"/>
      <w:divBdr>
        <w:top w:val="none" w:sz="0" w:space="0" w:color="auto"/>
        <w:left w:val="none" w:sz="0" w:space="0" w:color="auto"/>
        <w:bottom w:val="none" w:sz="0" w:space="0" w:color="auto"/>
        <w:right w:val="none" w:sz="0" w:space="0" w:color="auto"/>
      </w:divBdr>
      <w:divsChild>
        <w:div w:id="42296043">
          <w:marLeft w:val="994"/>
          <w:marRight w:val="0"/>
          <w:marTop w:val="120"/>
          <w:marBottom w:val="120"/>
          <w:divBdr>
            <w:top w:val="none" w:sz="0" w:space="0" w:color="auto"/>
            <w:left w:val="none" w:sz="0" w:space="0" w:color="auto"/>
            <w:bottom w:val="none" w:sz="0" w:space="0" w:color="auto"/>
            <w:right w:val="none" w:sz="0" w:space="0" w:color="auto"/>
          </w:divBdr>
        </w:div>
        <w:div w:id="1185899169">
          <w:marLeft w:val="994"/>
          <w:marRight w:val="0"/>
          <w:marTop w:val="120"/>
          <w:marBottom w:val="120"/>
          <w:divBdr>
            <w:top w:val="none" w:sz="0" w:space="0" w:color="auto"/>
            <w:left w:val="none" w:sz="0" w:space="0" w:color="auto"/>
            <w:bottom w:val="none" w:sz="0" w:space="0" w:color="auto"/>
            <w:right w:val="none" w:sz="0" w:space="0" w:color="auto"/>
          </w:divBdr>
        </w:div>
        <w:div w:id="1362709244">
          <w:marLeft w:val="720"/>
          <w:marRight w:val="0"/>
          <w:marTop w:val="120"/>
          <w:marBottom w:val="120"/>
          <w:divBdr>
            <w:top w:val="none" w:sz="0" w:space="0" w:color="auto"/>
            <w:left w:val="none" w:sz="0" w:space="0" w:color="auto"/>
            <w:bottom w:val="none" w:sz="0" w:space="0" w:color="auto"/>
            <w:right w:val="none" w:sz="0" w:space="0" w:color="auto"/>
          </w:divBdr>
        </w:div>
        <w:div w:id="1801220221">
          <w:marLeft w:val="994"/>
          <w:marRight w:val="0"/>
          <w:marTop w:val="120"/>
          <w:marBottom w:val="120"/>
          <w:divBdr>
            <w:top w:val="none" w:sz="0" w:space="0" w:color="auto"/>
            <w:left w:val="none" w:sz="0" w:space="0" w:color="auto"/>
            <w:bottom w:val="none" w:sz="0" w:space="0" w:color="auto"/>
            <w:right w:val="none" w:sz="0" w:space="0" w:color="auto"/>
          </w:divBdr>
        </w:div>
      </w:divsChild>
    </w:div>
    <w:div w:id="1730036042">
      <w:bodyDiv w:val="1"/>
      <w:marLeft w:val="0"/>
      <w:marRight w:val="0"/>
      <w:marTop w:val="0"/>
      <w:marBottom w:val="0"/>
      <w:divBdr>
        <w:top w:val="none" w:sz="0" w:space="0" w:color="auto"/>
        <w:left w:val="none" w:sz="0" w:space="0" w:color="auto"/>
        <w:bottom w:val="none" w:sz="0" w:space="0" w:color="auto"/>
        <w:right w:val="none" w:sz="0" w:space="0" w:color="auto"/>
      </w:divBdr>
      <w:divsChild>
        <w:div w:id="28729283">
          <w:marLeft w:val="720"/>
          <w:marRight w:val="0"/>
          <w:marTop w:val="0"/>
          <w:marBottom w:val="0"/>
          <w:divBdr>
            <w:top w:val="none" w:sz="0" w:space="0" w:color="auto"/>
            <w:left w:val="none" w:sz="0" w:space="0" w:color="auto"/>
            <w:bottom w:val="none" w:sz="0" w:space="0" w:color="auto"/>
            <w:right w:val="none" w:sz="0" w:space="0" w:color="auto"/>
          </w:divBdr>
        </w:div>
      </w:divsChild>
    </w:div>
    <w:div w:id="1731466624">
      <w:bodyDiv w:val="1"/>
      <w:marLeft w:val="0"/>
      <w:marRight w:val="0"/>
      <w:marTop w:val="0"/>
      <w:marBottom w:val="0"/>
      <w:divBdr>
        <w:top w:val="none" w:sz="0" w:space="0" w:color="auto"/>
        <w:left w:val="none" w:sz="0" w:space="0" w:color="auto"/>
        <w:bottom w:val="none" w:sz="0" w:space="0" w:color="auto"/>
        <w:right w:val="none" w:sz="0" w:space="0" w:color="auto"/>
      </w:divBdr>
      <w:divsChild>
        <w:div w:id="51927612">
          <w:marLeft w:val="562"/>
          <w:marRight w:val="0"/>
          <w:marTop w:val="106"/>
          <w:marBottom w:val="0"/>
          <w:divBdr>
            <w:top w:val="none" w:sz="0" w:space="0" w:color="auto"/>
            <w:left w:val="none" w:sz="0" w:space="0" w:color="auto"/>
            <w:bottom w:val="none" w:sz="0" w:space="0" w:color="auto"/>
            <w:right w:val="none" w:sz="0" w:space="0" w:color="auto"/>
          </w:divBdr>
        </w:div>
        <w:div w:id="386801903">
          <w:marLeft w:val="1426"/>
          <w:marRight w:val="0"/>
          <w:marTop w:val="106"/>
          <w:marBottom w:val="0"/>
          <w:divBdr>
            <w:top w:val="none" w:sz="0" w:space="0" w:color="auto"/>
            <w:left w:val="none" w:sz="0" w:space="0" w:color="auto"/>
            <w:bottom w:val="none" w:sz="0" w:space="0" w:color="auto"/>
            <w:right w:val="none" w:sz="0" w:space="0" w:color="auto"/>
          </w:divBdr>
        </w:div>
        <w:div w:id="577248968">
          <w:marLeft w:val="1426"/>
          <w:marRight w:val="0"/>
          <w:marTop w:val="106"/>
          <w:marBottom w:val="0"/>
          <w:divBdr>
            <w:top w:val="none" w:sz="0" w:space="0" w:color="auto"/>
            <w:left w:val="none" w:sz="0" w:space="0" w:color="auto"/>
            <w:bottom w:val="none" w:sz="0" w:space="0" w:color="auto"/>
            <w:right w:val="none" w:sz="0" w:space="0" w:color="auto"/>
          </w:divBdr>
        </w:div>
      </w:divsChild>
    </w:div>
    <w:div w:id="1828861595">
      <w:bodyDiv w:val="1"/>
      <w:marLeft w:val="0"/>
      <w:marRight w:val="0"/>
      <w:marTop w:val="0"/>
      <w:marBottom w:val="0"/>
      <w:divBdr>
        <w:top w:val="none" w:sz="0" w:space="0" w:color="auto"/>
        <w:left w:val="none" w:sz="0" w:space="0" w:color="auto"/>
        <w:bottom w:val="none" w:sz="0" w:space="0" w:color="auto"/>
        <w:right w:val="none" w:sz="0" w:space="0" w:color="auto"/>
      </w:divBdr>
      <w:divsChild>
        <w:div w:id="348414412">
          <w:marLeft w:val="994"/>
          <w:marRight w:val="0"/>
          <w:marTop w:val="120"/>
          <w:marBottom w:val="120"/>
          <w:divBdr>
            <w:top w:val="none" w:sz="0" w:space="0" w:color="auto"/>
            <w:left w:val="none" w:sz="0" w:space="0" w:color="auto"/>
            <w:bottom w:val="none" w:sz="0" w:space="0" w:color="auto"/>
            <w:right w:val="none" w:sz="0" w:space="0" w:color="auto"/>
          </w:divBdr>
        </w:div>
      </w:divsChild>
    </w:div>
    <w:div w:id="1999579380">
      <w:bodyDiv w:val="1"/>
      <w:marLeft w:val="0"/>
      <w:marRight w:val="0"/>
      <w:marTop w:val="0"/>
      <w:marBottom w:val="0"/>
      <w:divBdr>
        <w:top w:val="none" w:sz="0" w:space="0" w:color="auto"/>
        <w:left w:val="none" w:sz="0" w:space="0" w:color="auto"/>
        <w:bottom w:val="none" w:sz="0" w:space="0" w:color="auto"/>
        <w:right w:val="none" w:sz="0" w:space="0" w:color="auto"/>
      </w:divBdr>
    </w:div>
    <w:div w:id="2016612987">
      <w:bodyDiv w:val="1"/>
      <w:marLeft w:val="0"/>
      <w:marRight w:val="0"/>
      <w:marTop w:val="0"/>
      <w:marBottom w:val="0"/>
      <w:divBdr>
        <w:top w:val="none" w:sz="0" w:space="0" w:color="auto"/>
        <w:left w:val="none" w:sz="0" w:space="0" w:color="auto"/>
        <w:bottom w:val="none" w:sz="0" w:space="0" w:color="auto"/>
        <w:right w:val="none" w:sz="0" w:space="0" w:color="auto"/>
      </w:divBdr>
      <w:divsChild>
        <w:div w:id="541550883">
          <w:marLeft w:val="0"/>
          <w:marRight w:val="0"/>
          <w:marTop w:val="0"/>
          <w:marBottom w:val="0"/>
          <w:divBdr>
            <w:top w:val="none" w:sz="0" w:space="0" w:color="auto"/>
            <w:left w:val="none" w:sz="0" w:space="0" w:color="auto"/>
            <w:bottom w:val="none" w:sz="0" w:space="0" w:color="auto"/>
            <w:right w:val="none" w:sz="0" w:space="0" w:color="auto"/>
          </w:divBdr>
          <w:divsChild>
            <w:div w:id="3433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477">
      <w:bodyDiv w:val="1"/>
      <w:marLeft w:val="0"/>
      <w:marRight w:val="0"/>
      <w:marTop w:val="0"/>
      <w:marBottom w:val="0"/>
      <w:divBdr>
        <w:top w:val="none" w:sz="0" w:space="0" w:color="auto"/>
        <w:left w:val="none" w:sz="0" w:space="0" w:color="auto"/>
        <w:bottom w:val="none" w:sz="0" w:space="0" w:color="auto"/>
        <w:right w:val="none" w:sz="0" w:space="0" w:color="auto"/>
      </w:divBdr>
    </w:div>
    <w:div w:id="213235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505046"/>
      </a:dk2>
      <a:lt2>
        <a:srgbClr val="EEECE1"/>
      </a:lt2>
      <a:accent1>
        <a:srgbClr val="FF3300"/>
      </a:accent1>
      <a:accent2>
        <a:srgbClr val="FF8427"/>
      </a:accent2>
      <a:accent3>
        <a:srgbClr val="FFFF65"/>
      </a:accent3>
      <a:accent4>
        <a:srgbClr val="FF8427"/>
      </a:accent4>
      <a:accent5>
        <a:srgbClr val="CC9900"/>
      </a:accent5>
      <a:accent6>
        <a:srgbClr val="FF00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241E-770B-4535-AAEB-42F220C0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421</Words>
  <Characters>2406</Characters>
  <Application>Microsoft Office Word</Application>
  <DocSecurity>0</DocSecurity>
  <Lines>20</Lines>
  <Paragraphs>5</Paragraphs>
  <ScaleCrop>false</ScaleCrop>
  <Company>Labour Department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heatstressatwork</dc:creator>
  <cp:keywords/>
  <dc:description/>
  <cp:lastModifiedBy>hh Leung</cp:lastModifiedBy>
  <cp:revision>14</cp:revision>
  <cp:lastPrinted>2023-05-17T08:12:00Z</cp:lastPrinted>
  <dcterms:created xsi:type="dcterms:W3CDTF">2024-05-01T01:55:00Z</dcterms:created>
  <dcterms:modified xsi:type="dcterms:W3CDTF">2024-05-01T08:22:00Z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92a7ac316542069579b1ae68b015706c02c8a715944cb90f9b91a275207d4b8b</vt:lpwstr>
  </property>
</Properties>
</file>